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342" w:rsidRPr="00445AC6" w:rsidRDefault="000728FB" w:rsidP="00E34382">
      <w:pPr>
        <w:pStyle w:val="Nagwek"/>
        <w:jc w:val="right"/>
        <w:rPr>
          <w:rFonts w:ascii="Century Gothic" w:hAnsi="Century Gothic"/>
          <w:sz w:val="21"/>
          <w:szCs w:val="21"/>
        </w:rPr>
      </w:pPr>
      <w:bookmarkStart w:id="0" w:name="_Hlk216961992"/>
      <w:bookmarkEnd w:id="0"/>
      <w:r w:rsidRPr="00445AC6">
        <w:rPr>
          <w:rFonts w:ascii="Century Gothic" w:hAnsi="Century Gothic"/>
          <w:sz w:val="21"/>
          <w:szCs w:val="21"/>
        </w:rPr>
        <w:tab/>
      </w:r>
      <w:r w:rsidR="006679E8" w:rsidRPr="00445AC6">
        <w:rPr>
          <w:rFonts w:ascii="Century Gothic" w:hAnsi="Century Gothic"/>
          <w:sz w:val="21"/>
          <w:szCs w:val="21"/>
        </w:rPr>
        <w:tab/>
      </w:r>
      <w:r w:rsidR="00546846" w:rsidRPr="00445AC6">
        <w:rPr>
          <w:rFonts w:ascii="Century Gothic" w:hAnsi="Century Gothic"/>
          <w:b/>
          <w:sz w:val="21"/>
          <w:szCs w:val="21"/>
          <w:u w:val="single"/>
        </w:rPr>
        <w:t>Numer sprawy: 110/ZK/2025/W</w:t>
      </w:r>
    </w:p>
    <w:p w:rsidR="00C62453" w:rsidRPr="00445AC6" w:rsidRDefault="00C62453" w:rsidP="00E34382">
      <w:pPr>
        <w:ind w:firstLine="708"/>
        <w:jc w:val="right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 xml:space="preserve">Kielce, dn. </w:t>
      </w:r>
      <w:r w:rsidR="00C84F90">
        <w:rPr>
          <w:rFonts w:ascii="Century Gothic" w:hAnsi="Century Gothic"/>
          <w:sz w:val="21"/>
          <w:szCs w:val="21"/>
        </w:rPr>
        <w:t xml:space="preserve">22 grudnia </w:t>
      </w:r>
      <w:r w:rsidRPr="00445AC6">
        <w:rPr>
          <w:rFonts w:ascii="Century Gothic" w:hAnsi="Century Gothic"/>
          <w:sz w:val="21"/>
          <w:szCs w:val="21"/>
        </w:rPr>
        <w:t>2025 r.</w:t>
      </w:r>
    </w:p>
    <w:p w:rsidR="00C62453" w:rsidRPr="00445AC6" w:rsidRDefault="00C62453" w:rsidP="006450A5">
      <w:pPr>
        <w:rPr>
          <w:rFonts w:ascii="Century Gothic" w:hAnsi="Century Gothic"/>
          <w:b/>
          <w:sz w:val="21"/>
          <w:szCs w:val="21"/>
        </w:rPr>
      </w:pPr>
    </w:p>
    <w:p w:rsidR="00D72923" w:rsidRPr="00D72923" w:rsidRDefault="00D72923" w:rsidP="00D72923">
      <w:pPr>
        <w:rPr>
          <w:rFonts w:ascii="Century Gothic" w:hAnsi="Century Gothic"/>
          <w:b/>
          <w:sz w:val="21"/>
          <w:szCs w:val="21"/>
        </w:rPr>
      </w:pPr>
      <w:r w:rsidRPr="00D72923">
        <w:rPr>
          <w:rFonts w:ascii="Century Gothic" w:hAnsi="Century Gothic"/>
          <w:b/>
          <w:sz w:val="21"/>
          <w:szCs w:val="21"/>
        </w:rPr>
        <w:t>…………………………………</w:t>
      </w:r>
    </w:p>
    <w:p w:rsidR="009B3235" w:rsidRPr="00D72923" w:rsidRDefault="00D72923" w:rsidP="00D72923">
      <w:pPr>
        <w:rPr>
          <w:i/>
          <w:sz w:val="21"/>
          <w:szCs w:val="21"/>
        </w:rPr>
      </w:pPr>
      <w:r w:rsidRPr="00D72923">
        <w:rPr>
          <w:i/>
          <w:sz w:val="21"/>
          <w:szCs w:val="21"/>
        </w:rPr>
        <w:t>(</w:t>
      </w:r>
      <w:r w:rsidRPr="00D72923">
        <w:rPr>
          <w:i/>
          <w:sz w:val="21"/>
          <w:szCs w:val="21"/>
        </w:rPr>
        <w:t>Zatwierdzam</w:t>
      </w:r>
      <w:r w:rsidRPr="00D72923">
        <w:rPr>
          <w:i/>
          <w:sz w:val="21"/>
          <w:szCs w:val="21"/>
        </w:rPr>
        <w:t>)</w:t>
      </w:r>
      <w:r w:rsidR="009B3235" w:rsidRPr="00D72923">
        <w:rPr>
          <w:i/>
          <w:sz w:val="21"/>
          <w:szCs w:val="21"/>
        </w:rPr>
        <w:br/>
      </w:r>
    </w:p>
    <w:p w:rsidR="009B3235" w:rsidRDefault="009B3235" w:rsidP="00E34382">
      <w:pPr>
        <w:jc w:val="center"/>
        <w:rPr>
          <w:rFonts w:ascii="Century Gothic" w:hAnsi="Century Gothic"/>
          <w:b/>
          <w:sz w:val="21"/>
          <w:szCs w:val="21"/>
        </w:rPr>
      </w:pPr>
    </w:p>
    <w:p w:rsidR="00C62453" w:rsidRPr="00445AC6" w:rsidRDefault="00C43919" w:rsidP="00C43919">
      <w:pPr>
        <w:tabs>
          <w:tab w:val="center" w:pos="4535"/>
          <w:tab w:val="left" w:pos="8171"/>
        </w:tabs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ab/>
      </w:r>
      <w:r w:rsidR="00C62453" w:rsidRPr="00445AC6">
        <w:rPr>
          <w:rFonts w:ascii="Century Gothic" w:hAnsi="Century Gothic"/>
          <w:b/>
          <w:sz w:val="21"/>
          <w:szCs w:val="21"/>
        </w:rPr>
        <w:t xml:space="preserve">INFORMACJA DLA WYKONAWCÓW </w:t>
      </w:r>
      <w:r w:rsidR="0069321A" w:rsidRPr="00445AC6">
        <w:rPr>
          <w:rFonts w:ascii="Century Gothic" w:hAnsi="Century Gothic"/>
          <w:b/>
          <w:sz w:val="21"/>
          <w:szCs w:val="21"/>
        </w:rPr>
        <w:t xml:space="preserve">NR </w:t>
      </w:r>
      <w:r w:rsidR="00AA49C0">
        <w:rPr>
          <w:rFonts w:ascii="Century Gothic" w:hAnsi="Century Gothic"/>
          <w:b/>
          <w:sz w:val="21"/>
          <w:szCs w:val="21"/>
        </w:rPr>
        <w:t>5</w:t>
      </w:r>
      <w:r>
        <w:rPr>
          <w:rFonts w:ascii="Century Gothic" w:hAnsi="Century Gothic"/>
          <w:b/>
          <w:sz w:val="21"/>
          <w:szCs w:val="21"/>
        </w:rPr>
        <w:tab/>
      </w:r>
    </w:p>
    <w:p w:rsidR="0018146D" w:rsidRPr="00445AC6" w:rsidRDefault="0018146D" w:rsidP="00E34382">
      <w:pPr>
        <w:ind w:left="-284"/>
        <w:jc w:val="center"/>
        <w:rPr>
          <w:rFonts w:ascii="Century Gothic" w:hAnsi="Century Gothic"/>
          <w:b/>
          <w:sz w:val="21"/>
          <w:szCs w:val="21"/>
        </w:rPr>
      </w:pPr>
    </w:p>
    <w:p w:rsidR="00D06365" w:rsidRPr="00445AC6" w:rsidRDefault="00D06365" w:rsidP="00E34382">
      <w:pPr>
        <w:jc w:val="center"/>
        <w:rPr>
          <w:rFonts w:ascii="Century Gothic" w:hAnsi="Century Gothic"/>
          <w:b/>
          <w:sz w:val="21"/>
          <w:szCs w:val="21"/>
          <w:highlight w:val="yellow"/>
        </w:rPr>
      </w:pPr>
      <w:r w:rsidRPr="00445AC6">
        <w:rPr>
          <w:rFonts w:ascii="Century Gothic" w:hAnsi="Century Gothic"/>
          <w:b/>
          <w:sz w:val="21"/>
          <w:szCs w:val="21"/>
          <w:highlight w:val="yellow"/>
        </w:rPr>
        <w:t xml:space="preserve">PYTANIA I ODPOWIEDZI </w:t>
      </w:r>
    </w:p>
    <w:p w:rsidR="00C62453" w:rsidRPr="00445AC6" w:rsidRDefault="00C62453" w:rsidP="00E34382">
      <w:pPr>
        <w:jc w:val="both"/>
        <w:rPr>
          <w:rFonts w:ascii="Century Gothic" w:hAnsi="Century Gothic"/>
          <w:b/>
          <w:sz w:val="21"/>
          <w:szCs w:val="21"/>
        </w:rPr>
      </w:pPr>
    </w:p>
    <w:p w:rsidR="006679E8" w:rsidRPr="00445AC6" w:rsidRDefault="00C62453" w:rsidP="00E34382">
      <w:pPr>
        <w:jc w:val="both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>Dotyczy: postępowania</w:t>
      </w:r>
      <w:r w:rsidR="006679E8" w:rsidRPr="00445AC6">
        <w:rPr>
          <w:rFonts w:ascii="Century Gothic" w:hAnsi="Century Gothic"/>
          <w:sz w:val="21"/>
          <w:szCs w:val="21"/>
        </w:rPr>
        <w:t xml:space="preserve">  pn.: </w:t>
      </w:r>
      <w:r w:rsidR="006679E8" w:rsidRPr="00445AC6">
        <w:rPr>
          <w:rFonts w:ascii="Century Gothic" w:hAnsi="Century Gothic"/>
          <w:b/>
          <w:sz w:val="21"/>
          <w:szCs w:val="21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9E2142" w:rsidRPr="00445AC6" w:rsidRDefault="009E2142" w:rsidP="00E34382">
      <w:pPr>
        <w:jc w:val="both"/>
        <w:rPr>
          <w:rFonts w:ascii="Century Gothic" w:hAnsi="Century Gothic"/>
          <w:sz w:val="21"/>
          <w:szCs w:val="21"/>
        </w:rPr>
      </w:pPr>
    </w:p>
    <w:p w:rsidR="00D06365" w:rsidRPr="00445AC6" w:rsidRDefault="00C62453" w:rsidP="00E34382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Zamawiający, </w:t>
      </w:r>
      <w:r w:rsidR="0018146D"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zawiadamia iż w ww. postępowaniu </w:t>
      </w:r>
      <w:r w:rsidR="00D06365"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wpłynęły </w:t>
      </w:r>
      <w:r w:rsidR="007634A6">
        <w:rPr>
          <w:rFonts w:ascii="Century Gothic" w:eastAsia="Times New Roman" w:hAnsi="Century Gothic"/>
          <w:sz w:val="21"/>
          <w:szCs w:val="21"/>
          <w:lang w:eastAsia="pl-PL"/>
        </w:rPr>
        <w:t xml:space="preserve">kolejne </w:t>
      </w:r>
      <w:r w:rsidR="00D06365" w:rsidRPr="00445AC6">
        <w:rPr>
          <w:rFonts w:ascii="Century Gothic" w:eastAsia="Times New Roman" w:hAnsi="Century Gothic"/>
          <w:sz w:val="21"/>
          <w:szCs w:val="21"/>
          <w:lang w:eastAsia="pl-PL"/>
        </w:rPr>
        <w:t>pytania na które Zamawiający udziela odpowiedzi jak niżej:</w:t>
      </w:r>
    </w:p>
    <w:p w:rsidR="00D06365" w:rsidRPr="00445AC6" w:rsidRDefault="00D06365" w:rsidP="00E3438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6C1CD0" w:rsidRPr="00445AC6" w:rsidRDefault="006C1CD0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</w:t>
      </w:r>
    </w:p>
    <w:p w:rsidR="00345277" w:rsidRDefault="00CC2AD4" w:rsidP="00E34382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8267FC">
        <w:rPr>
          <w:rFonts w:ascii="Century Gothic" w:hAnsi="Century Gothic"/>
          <w:sz w:val="21"/>
          <w:szCs w:val="21"/>
          <w:u w:val="single"/>
          <w:lang w:eastAsia="pl-PL"/>
        </w:rPr>
        <w:t xml:space="preserve">W związku z prowadzonym postępowaniem prosimy o zamieszczenie przedmiarów </w:t>
      </w:r>
      <w:r w:rsidR="00432E67">
        <w:rPr>
          <w:rFonts w:ascii="Century Gothic" w:hAnsi="Century Gothic"/>
          <w:sz w:val="21"/>
          <w:szCs w:val="21"/>
          <w:u w:val="single"/>
          <w:lang w:eastAsia="pl-PL"/>
        </w:rPr>
        <w:br/>
      </w:r>
      <w:r w:rsidRPr="008267FC">
        <w:rPr>
          <w:rFonts w:ascii="Century Gothic" w:hAnsi="Century Gothic"/>
          <w:sz w:val="21"/>
          <w:szCs w:val="21"/>
          <w:u w:val="single"/>
          <w:lang w:eastAsia="pl-PL"/>
        </w:rPr>
        <w:t xml:space="preserve">z branży sanitarnej zał. Nr 5S i 6S oraz z branży elektrycznej 4E. w formacie </w:t>
      </w:r>
      <w:proofErr w:type="spellStart"/>
      <w:r w:rsidRPr="008267FC">
        <w:rPr>
          <w:rFonts w:ascii="Century Gothic" w:hAnsi="Century Gothic"/>
          <w:sz w:val="21"/>
          <w:szCs w:val="21"/>
          <w:u w:val="single"/>
          <w:lang w:eastAsia="pl-PL"/>
        </w:rPr>
        <w:t>ath</w:t>
      </w:r>
      <w:proofErr w:type="spellEnd"/>
      <w:r w:rsidRPr="008267FC">
        <w:rPr>
          <w:rFonts w:ascii="Century Gothic" w:hAnsi="Century Gothic"/>
          <w:sz w:val="21"/>
          <w:szCs w:val="21"/>
          <w:u w:val="single"/>
          <w:lang w:eastAsia="pl-PL"/>
        </w:rPr>
        <w:t xml:space="preserve"> lub formacie pdf zapisanym tak, aby można było wczytać go do programu do kosztorysowania. Ze względu na wymóg załączenia kosztorysu do oferty i krótki czas na przygotowanie oferty, wpisywanie ręczne każdej pozycji jest zbyt czasochłonne.</w:t>
      </w:r>
    </w:p>
    <w:p w:rsidR="00C35DB2" w:rsidRDefault="00C35DB2" w:rsidP="00E34382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</w:p>
    <w:p w:rsidR="00C35DB2" w:rsidRPr="00FD04CA" w:rsidRDefault="00C35DB2" w:rsidP="00E34382">
      <w:pPr>
        <w:jc w:val="both"/>
        <w:rPr>
          <w:rFonts w:ascii="Century Gothic" w:eastAsia="Times New Roman" w:hAnsi="Century Gothic"/>
          <w:b/>
          <w:sz w:val="21"/>
          <w:szCs w:val="21"/>
          <w:lang w:eastAsia="pl-PL"/>
        </w:rPr>
      </w:pPr>
      <w:r w:rsidRPr="00FD04CA">
        <w:rPr>
          <w:rFonts w:ascii="Century Gothic" w:eastAsia="Times New Roman" w:hAnsi="Century Gothic"/>
          <w:b/>
          <w:sz w:val="21"/>
          <w:szCs w:val="21"/>
          <w:lang w:eastAsia="pl-PL"/>
        </w:rPr>
        <w:t>ODPOWIEDŹ</w:t>
      </w:r>
    </w:p>
    <w:p w:rsidR="00CF7D3D" w:rsidRPr="00CF7D3D" w:rsidRDefault="00FD04CA" w:rsidP="00E3438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Przedmiary zostały załączone załączniku nr 4 w dniu 19 grudnia 2025 roku.</w:t>
      </w:r>
    </w:p>
    <w:p w:rsidR="00152FDD" w:rsidRPr="004053E6" w:rsidRDefault="00152FDD" w:rsidP="00E34382">
      <w:pPr>
        <w:jc w:val="both"/>
        <w:rPr>
          <w:rFonts w:ascii="Century Gothic" w:eastAsia="Times New Roman" w:hAnsi="Century Gothic"/>
          <w:b/>
          <w:sz w:val="21"/>
          <w:szCs w:val="21"/>
          <w:highlight w:val="lightGray"/>
          <w:lang w:eastAsia="pl-PL"/>
        </w:rPr>
      </w:pPr>
    </w:p>
    <w:p w:rsidR="001F1B2F" w:rsidRPr="00C84F90" w:rsidRDefault="001F1B2F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bookmarkStart w:id="1" w:name="_Hlk216962042"/>
      <w:r w:rsidRPr="00C84F90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</w:p>
    <w:bookmarkEnd w:id="1"/>
    <w:p w:rsidR="00152FDD" w:rsidRPr="007634A6" w:rsidRDefault="00EA1091" w:rsidP="00E34382">
      <w:pPr>
        <w:pStyle w:val="NormalnyWeb"/>
        <w:spacing w:before="0" w:beforeAutospacing="0" w:after="0" w:afterAutospacing="0"/>
        <w:rPr>
          <w:rFonts w:ascii="Century Gothic" w:hAnsi="Century Gothic"/>
          <w:sz w:val="21"/>
          <w:szCs w:val="21"/>
          <w:u w:val="single"/>
        </w:rPr>
      </w:pPr>
      <w:r w:rsidRPr="007634A6">
        <w:rPr>
          <w:rFonts w:ascii="Century Gothic" w:hAnsi="Century Gothic"/>
          <w:sz w:val="21"/>
          <w:szCs w:val="21"/>
          <w:u w:val="single"/>
        </w:rPr>
        <w:t>Proszę o odpowiedź – czy w kosztorysie ofertowym do przetargu można wprowadzać zmiany w pozycjach (dodawać lub odejmować pozycje), czy zmienić przedmiar.</w:t>
      </w:r>
    </w:p>
    <w:p w:rsidR="00F16315" w:rsidRPr="004053E6" w:rsidRDefault="00F16315" w:rsidP="00E34382">
      <w:pPr>
        <w:pStyle w:val="NormalnyWeb"/>
        <w:spacing w:before="0" w:beforeAutospacing="0" w:after="0" w:afterAutospacing="0"/>
        <w:rPr>
          <w:rFonts w:ascii="Century Gothic" w:hAnsi="Century Gothic"/>
          <w:sz w:val="21"/>
          <w:szCs w:val="21"/>
          <w:highlight w:val="lightGray"/>
          <w:u w:val="single"/>
        </w:rPr>
      </w:pPr>
    </w:p>
    <w:p w:rsidR="00EA1091" w:rsidRPr="0042247D" w:rsidRDefault="00EA1091" w:rsidP="00E34382">
      <w:pPr>
        <w:jc w:val="both"/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42247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42247D" w:rsidRPr="0042247D" w:rsidRDefault="0042247D" w:rsidP="00E3438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42247D">
        <w:rPr>
          <w:rFonts w:ascii="Century Gothic" w:eastAsia="Times New Roman" w:hAnsi="Century Gothic"/>
          <w:sz w:val="21"/>
          <w:szCs w:val="21"/>
          <w:lang w:eastAsia="pl-PL"/>
        </w:rPr>
        <w:t>Zamawiający informuję, że nie wyraża zgody na wprowadzanie zmian w przedmiarach.</w:t>
      </w:r>
    </w:p>
    <w:p w:rsidR="001F1B2F" w:rsidRPr="004053E6" w:rsidRDefault="001F1B2F" w:rsidP="00E34382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lightGray"/>
          <w:lang w:eastAsia="pl-PL"/>
        </w:rPr>
      </w:pPr>
    </w:p>
    <w:p w:rsidR="001F1B2F" w:rsidRPr="00F80621" w:rsidRDefault="001F1B2F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</w:p>
    <w:p w:rsidR="009B247B" w:rsidRPr="002F5ECE" w:rsidRDefault="009B247B" w:rsidP="00E34382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2F5ECE">
        <w:rPr>
          <w:rFonts w:ascii="Century Gothic" w:hAnsi="Century Gothic"/>
          <w:sz w:val="21"/>
          <w:szCs w:val="21"/>
          <w:u w:val="single"/>
        </w:rPr>
        <w:t xml:space="preserve">Czy do przedmiotowe postępowanie o udzielenie zamówienia w trybie zapytania ofertowego będzie </w:t>
      </w:r>
      <w:bookmarkStart w:id="2" w:name="_Hlk217292568"/>
      <w:r w:rsidRPr="002F5ECE">
        <w:rPr>
          <w:rFonts w:ascii="Century Gothic" w:hAnsi="Century Gothic"/>
          <w:sz w:val="21"/>
          <w:szCs w:val="21"/>
          <w:u w:val="single"/>
        </w:rPr>
        <w:t>stosowana ustawa Prawo zamówień publicznych</w:t>
      </w:r>
      <w:bookmarkEnd w:id="2"/>
      <w:r w:rsidRPr="002F5ECE">
        <w:rPr>
          <w:rFonts w:ascii="Century Gothic" w:hAnsi="Century Gothic"/>
          <w:sz w:val="21"/>
          <w:szCs w:val="21"/>
          <w:u w:val="single"/>
        </w:rPr>
        <w:t>?</w:t>
      </w:r>
    </w:p>
    <w:p w:rsidR="00D52AC7" w:rsidRPr="0042247D" w:rsidRDefault="00D52AC7" w:rsidP="00E34382">
      <w:pPr>
        <w:jc w:val="both"/>
        <w:rPr>
          <w:rFonts w:ascii="Century Gothic" w:hAnsi="Century Gothic"/>
          <w:color w:val="000000" w:themeColor="text1"/>
          <w:sz w:val="21"/>
          <w:szCs w:val="21"/>
        </w:rPr>
      </w:pPr>
      <w:r w:rsidRPr="0042247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EA1091" w:rsidRPr="001A3021" w:rsidRDefault="00855465" w:rsidP="00E34382">
      <w:pPr>
        <w:jc w:val="both"/>
        <w:rPr>
          <w:rFonts w:ascii="Century Gothic" w:hAnsi="Century Gothic"/>
          <w:sz w:val="21"/>
          <w:szCs w:val="21"/>
          <w:lang w:eastAsia="pl-PL"/>
        </w:rPr>
      </w:pPr>
      <w:r w:rsidRPr="001A3021">
        <w:rPr>
          <w:rFonts w:ascii="Century Gothic" w:hAnsi="Century Gothic"/>
          <w:sz w:val="21"/>
          <w:szCs w:val="21"/>
          <w:lang w:eastAsia="pl-PL"/>
        </w:rPr>
        <w:t>Nie będzie stosowana ustawa Prawo zamówień publicznych.</w:t>
      </w:r>
    </w:p>
    <w:p w:rsidR="00D52AC7" w:rsidRPr="00F80621" w:rsidRDefault="00D52AC7" w:rsidP="00F80621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highlight w:val="yellow"/>
          <w:u w:val="single"/>
        </w:rPr>
      </w:pPr>
    </w:p>
    <w:p w:rsidR="007F280B" w:rsidRPr="00F80621" w:rsidRDefault="007F280B" w:rsidP="00F80621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4</w:t>
      </w:r>
    </w:p>
    <w:p w:rsidR="00333AD1" w:rsidRDefault="00333AD1" w:rsidP="00E34382">
      <w:pPr>
        <w:pStyle w:val="NormalnyWeb"/>
        <w:spacing w:before="0" w:beforeAutospacing="0" w:after="0" w:afterAutospacing="0"/>
        <w:rPr>
          <w:rFonts w:ascii="Century Gothic" w:hAnsi="Century Gothic"/>
          <w:sz w:val="21"/>
          <w:szCs w:val="21"/>
          <w:u w:val="single"/>
        </w:rPr>
      </w:pPr>
      <w:r w:rsidRPr="00F80621">
        <w:rPr>
          <w:rFonts w:ascii="Century Gothic" w:hAnsi="Century Gothic"/>
          <w:sz w:val="21"/>
          <w:szCs w:val="21"/>
          <w:u w:val="single"/>
        </w:rPr>
        <w:t xml:space="preserve">Czy konieczne jest wyszczególnienie osób które będą uczestniczyć w realizacji </w:t>
      </w:r>
      <w:r w:rsidRPr="00C563F0">
        <w:rPr>
          <w:rFonts w:ascii="Century Gothic" w:hAnsi="Century Gothic"/>
          <w:sz w:val="21"/>
          <w:szCs w:val="21"/>
          <w:u w:val="single"/>
        </w:rPr>
        <w:t>niniejszego zamówienia na tym etapie? Prosimy o zmianę zapisów, tak by dopuścić możliwość uzupełnienia wykazu osób skierowanych do prowadzenia realizacji po wyborze najkorzystniejszej oferty, gdyż na tym etapie te osoby mogą być jeszcze niewiadome. </w:t>
      </w:r>
    </w:p>
    <w:p w:rsidR="00C43919" w:rsidRPr="00C563F0" w:rsidRDefault="00C43919" w:rsidP="00E34382">
      <w:pPr>
        <w:pStyle w:val="NormalnyWeb"/>
        <w:spacing w:before="0" w:beforeAutospacing="0" w:after="0" w:afterAutospacing="0"/>
        <w:rPr>
          <w:rFonts w:ascii="Century Gothic" w:hAnsi="Century Gothic"/>
          <w:sz w:val="21"/>
          <w:szCs w:val="21"/>
          <w:u w:val="single"/>
        </w:rPr>
      </w:pPr>
    </w:p>
    <w:p w:rsidR="00152FDD" w:rsidRPr="0051534A" w:rsidRDefault="00E90571" w:rsidP="00C43919">
      <w:pPr>
        <w:jc w:val="both"/>
        <w:rPr>
          <w:rFonts w:ascii="Century Gothic" w:hAnsi="Century Gothic"/>
          <w:sz w:val="21"/>
          <w:szCs w:val="21"/>
        </w:rPr>
      </w:pPr>
      <w:r w:rsidRPr="00B12C4B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="00DB5E09" w:rsidRPr="00B12C4B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br/>
      </w:r>
      <w:r w:rsidR="00090CA3" w:rsidRPr="00B12C4B">
        <w:rPr>
          <w:rFonts w:ascii="Century Gothic" w:hAnsi="Century Gothic"/>
          <w:sz w:val="21"/>
          <w:szCs w:val="21"/>
        </w:rPr>
        <w:t xml:space="preserve">Wykonawca zobowiązany jest wykazać spełnienie warunku udziału w postępowaniu </w:t>
      </w:r>
      <w:r w:rsidR="00B12C4B">
        <w:rPr>
          <w:rFonts w:ascii="Century Gothic" w:hAnsi="Century Gothic"/>
          <w:sz w:val="21"/>
          <w:szCs w:val="21"/>
        </w:rPr>
        <w:br/>
      </w:r>
      <w:r w:rsidR="00090CA3" w:rsidRPr="00B12C4B">
        <w:rPr>
          <w:rFonts w:ascii="Century Gothic" w:hAnsi="Century Gothic"/>
          <w:sz w:val="21"/>
          <w:szCs w:val="21"/>
        </w:rPr>
        <w:t xml:space="preserve">w zakresie zdolności technicznej lub zawodowej poprzez wskazanie osób spełniających </w:t>
      </w:r>
      <w:r w:rsidR="00090CA3" w:rsidRPr="00B12C4B">
        <w:rPr>
          <w:rFonts w:ascii="Century Gothic" w:hAnsi="Century Gothic"/>
          <w:sz w:val="21"/>
          <w:szCs w:val="21"/>
        </w:rPr>
        <w:lastRenderedPageBreak/>
        <w:t>wymagania określone w SWZ.</w:t>
      </w:r>
      <w:r w:rsidR="00B12C4B">
        <w:rPr>
          <w:rFonts w:ascii="Century Gothic" w:hAnsi="Century Gothic"/>
          <w:sz w:val="21"/>
          <w:szCs w:val="21"/>
        </w:rPr>
        <w:t xml:space="preserve"> </w:t>
      </w:r>
      <w:r w:rsidR="00090CA3" w:rsidRPr="00B12C4B">
        <w:rPr>
          <w:rFonts w:ascii="Century Gothic" w:hAnsi="Century Gothic"/>
          <w:sz w:val="21"/>
          <w:szCs w:val="21"/>
        </w:rPr>
        <w:t xml:space="preserve">Jednocześnie Zamawiający dopuszcza możliwość zmiany osób wskazanych w ofercie na etapie realizacji zamówienia, pod warunkiem, że osoby te </w:t>
      </w:r>
      <w:r w:rsidR="00C43919">
        <w:rPr>
          <w:rFonts w:ascii="Century Gothic" w:hAnsi="Century Gothic"/>
          <w:sz w:val="21"/>
          <w:szCs w:val="21"/>
        </w:rPr>
        <w:br/>
      </w:r>
      <w:r w:rsidR="00090CA3" w:rsidRPr="00B12C4B">
        <w:rPr>
          <w:rFonts w:ascii="Century Gothic" w:hAnsi="Century Gothic"/>
          <w:sz w:val="21"/>
          <w:szCs w:val="21"/>
        </w:rPr>
        <w:t>będą posiadały co najmniej takie same wymagane uprawnienia i kwalifikacje, jak określone w dokumentacji postępowania.</w:t>
      </w:r>
    </w:p>
    <w:p w:rsidR="00D55A38" w:rsidRPr="00F80621" w:rsidRDefault="007F280B" w:rsidP="002F5ECE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5</w:t>
      </w:r>
    </w:p>
    <w:p w:rsidR="00E42F3D" w:rsidRPr="00BD5975" w:rsidRDefault="00E42F3D" w:rsidP="00E34382">
      <w:pPr>
        <w:ind w:left="57" w:right="57"/>
        <w:jc w:val="both"/>
        <w:rPr>
          <w:rFonts w:ascii="Century Gothic" w:hAnsi="Century Gothic"/>
          <w:sz w:val="21"/>
          <w:szCs w:val="21"/>
          <w:u w:val="single"/>
        </w:rPr>
      </w:pPr>
      <w:r w:rsidRPr="00BD5975">
        <w:rPr>
          <w:rFonts w:ascii="Century Gothic" w:hAnsi="Century Gothic"/>
          <w:sz w:val="21"/>
          <w:szCs w:val="21"/>
          <w:u w:val="single"/>
        </w:rPr>
        <w:t>W nowej dokumentacji, w której zaprojektowano węzeł cieplny, przewidziano węzeł dwufunkcyjny (CO i CWU). Prosimy o wyjaśnienie, w jaki sposób ma się odbywać podział na trzy obiegi (CO zaplecze, CO sala i CT). Czy należy zastosować rozdzielacz w pomieszczeniu węzła? Jeśli tak, prosimy o podanie jego średnicy oraz określenie, jaka armatura, pompy itp. mają się na nim znajdować.</w:t>
      </w:r>
    </w:p>
    <w:p w:rsidR="00AA48B8" w:rsidRDefault="00AA48B8" w:rsidP="00E34382">
      <w:pPr>
        <w:jc w:val="both"/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5F1C7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B401E7" w:rsidRPr="00B401E7" w:rsidRDefault="00B401E7" w:rsidP="00B401E7">
      <w:pPr>
        <w:rPr>
          <w:rFonts w:ascii="Century Gothic" w:hAnsi="Century Gothic"/>
          <w:sz w:val="21"/>
          <w:szCs w:val="21"/>
        </w:rPr>
      </w:pPr>
      <w:r w:rsidRPr="00B401E7">
        <w:rPr>
          <w:rFonts w:ascii="Century Gothic" w:hAnsi="Century Gothic"/>
          <w:sz w:val="21"/>
          <w:szCs w:val="21"/>
        </w:rPr>
        <w:t>Wykonanie sieci cieplnej oraz montaż rurociągów, armatury i urządzeń w pomieszczeniu wymiennikowni dla potrzeb c.o. i c.w.u. są po stronie dostawcy ciepła.</w:t>
      </w:r>
    </w:p>
    <w:p w:rsidR="008337BE" w:rsidRPr="00445AC6" w:rsidRDefault="008337BE" w:rsidP="00E34382">
      <w:pPr>
        <w:jc w:val="both"/>
        <w:rPr>
          <w:rFonts w:ascii="Century Gothic" w:hAnsi="Century Gothic"/>
          <w:color w:val="000000" w:themeColor="text1"/>
          <w:sz w:val="21"/>
          <w:szCs w:val="21"/>
        </w:rPr>
      </w:pPr>
    </w:p>
    <w:p w:rsidR="00995788" w:rsidRPr="00F80621" w:rsidRDefault="00995788" w:rsidP="00F80621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bookmarkStart w:id="3" w:name="_Hlk217293788"/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6</w:t>
      </w:r>
    </w:p>
    <w:p w:rsidR="00154EFF" w:rsidRDefault="00154EFF" w:rsidP="00E34382">
      <w:pPr>
        <w:pStyle w:val="NormalnyWeb"/>
        <w:shd w:val="clear" w:color="auto" w:fill="FFFFFF"/>
        <w:spacing w:before="0" w:beforeAutospacing="0" w:after="0" w:afterAutospacing="0"/>
        <w:rPr>
          <w:rFonts w:ascii="Century Gothic" w:hAnsi="Century Gothic"/>
          <w:sz w:val="21"/>
          <w:szCs w:val="21"/>
          <w:u w:val="single"/>
        </w:rPr>
      </w:pPr>
      <w:r w:rsidRPr="00995788">
        <w:rPr>
          <w:rFonts w:ascii="Century Gothic" w:hAnsi="Century Gothic"/>
          <w:sz w:val="21"/>
          <w:szCs w:val="21"/>
          <w:u w:val="single"/>
        </w:rPr>
        <w:t xml:space="preserve"> Prosimy o informację czy Zamawiający dopuszcza montaż płyty warstwowej na dachu grubości 160mm, gdyż jest to największa grubość płyty jaka jest dostępna na rynku. Z informacji uzyskanych od producentów płyt warstwowych płyta grubości 170mm nie występuje.</w:t>
      </w:r>
    </w:p>
    <w:p w:rsidR="002058B1" w:rsidRDefault="002058B1" w:rsidP="00E34382">
      <w:pPr>
        <w:jc w:val="both"/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D37980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bookmarkEnd w:id="3"/>
    <w:p w:rsidR="000F6F10" w:rsidRPr="000F6F10" w:rsidRDefault="000F6F10" w:rsidP="000F6F10">
      <w:pPr>
        <w:rPr>
          <w:rFonts w:ascii="Century Gothic" w:hAnsi="Century Gothic"/>
          <w:sz w:val="21"/>
          <w:szCs w:val="21"/>
        </w:rPr>
      </w:pPr>
      <w:r w:rsidRPr="000F6F10">
        <w:rPr>
          <w:rFonts w:ascii="Century Gothic" w:hAnsi="Century Gothic"/>
          <w:sz w:val="21"/>
          <w:szCs w:val="21"/>
        </w:rPr>
        <w:t>Zamieniamy płytę warstwową z pianki PIR na grubość 16/19,5cm (poz. 64 przedmiaru budowlanego, strona 4 i 6 opisu architektury, rysunek A402).</w:t>
      </w:r>
    </w:p>
    <w:p w:rsidR="00797CB1" w:rsidRDefault="00797CB1" w:rsidP="00E34382">
      <w:pPr>
        <w:jc w:val="both"/>
        <w:rPr>
          <w:rFonts w:ascii="Century Gothic" w:hAnsi="Century Gothic"/>
          <w:color w:val="000000" w:themeColor="text1"/>
          <w:sz w:val="21"/>
          <w:szCs w:val="21"/>
        </w:rPr>
      </w:pPr>
    </w:p>
    <w:p w:rsidR="00647EFF" w:rsidRPr="00F80621" w:rsidRDefault="00647EFF" w:rsidP="00F80621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bookmarkStart w:id="4" w:name="_Hlk217290240"/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7</w:t>
      </w:r>
    </w:p>
    <w:bookmarkEnd w:id="4"/>
    <w:p w:rsidR="00647EFF" w:rsidRPr="00497A1E" w:rsidRDefault="00E441FD" w:rsidP="00E34382">
      <w:pPr>
        <w:pStyle w:val="NormalnyWeb"/>
        <w:spacing w:before="0" w:beforeAutospacing="0" w:after="0" w:afterAutospacing="0"/>
        <w:rPr>
          <w:rFonts w:ascii="Century Gothic" w:hAnsi="Century Gothic"/>
          <w:b/>
          <w:bCs/>
          <w:sz w:val="21"/>
          <w:szCs w:val="21"/>
        </w:rPr>
      </w:pPr>
      <w:r w:rsidRPr="00497A1E">
        <w:rPr>
          <w:rFonts w:ascii="Century Gothic" w:hAnsi="Century Gothic"/>
          <w:sz w:val="21"/>
          <w:szCs w:val="21"/>
          <w:u w:val="single"/>
        </w:rPr>
        <w:t>C</w:t>
      </w:r>
      <w:r w:rsidR="00647EFF" w:rsidRPr="00497A1E">
        <w:rPr>
          <w:rFonts w:ascii="Century Gothic" w:hAnsi="Century Gothic"/>
          <w:sz w:val="21"/>
          <w:szCs w:val="21"/>
          <w:u w:val="single"/>
        </w:rPr>
        <w:t>zy wadium w formie gwarancji ubezpieczeniowej można złożyć w postaci elektronicznej.</w:t>
      </w:r>
      <w:r w:rsidR="00A10DE5" w:rsidRPr="00497A1E">
        <w:rPr>
          <w:rFonts w:ascii="Century Gothic" w:hAnsi="Century Gothic"/>
          <w:sz w:val="21"/>
          <w:szCs w:val="21"/>
          <w:u w:val="single"/>
        </w:rPr>
        <w:br/>
      </w:r>
      <w:r w:rsidR="00A10DE5" w:rsidRPr="00D37980">
        <w:rPr>
          <w:rFonts w:ascii="Century Gothic" w:hAnsi="Century Gothic"/>
          <w:b/>
          <w:bCs/>
          <w:sz w:val="21"/>
          <w:szCs w:val="21"/>
        </w:rPr>
        <w:t>ODPOWIEDŹ:</w:t>
      </w:r>
      <w:r w:rsidR="00C13C2D" w:rsidRPr="00D37980">
        <w:rPr>
          <w:rFonts w:ascii="Century Gothic" w:hAnsi="Century Gothic"/>
          <w:b/>
          <w:bCs/>
          <w:sz w:val="21"/>
          <w:szCs w:val="21"/>
        </w:rPr>
        <w:br/>
      </w:r>
      <w:r w:rsidR="00C13C2D" w:rsidRPr="00D37980">
        <w:rPr>
          <w:rFonts w:ascii="Century Gothic" w:eastAsia="Calibri" w:hAnsi="Century Gothic"/>
          <w:sz w:val="21"/>
          <w:szCs w:val="21"/>
          <w:lang w:eastAsia="en-US"/>
        </w:rPr>
        <w:t xml:space="preserve">Nie można </w:t>
      </w:r>
      <w:r w:rsidR="00D37980">
        <w:rPr>
          <w:rFonts w:ascii="Century Gothic" w:eastAsia="Calibri" w:hAnsi="Century Gothic"/>
          <w:sz w:val="21"/>
          <w:szCs w:val="21"/>
          <w:lang w:eastAsia="en-US"/>
        </w:rPr>
        <w:t xml:space="preserve">składać </w:t>
      </w:r>
      <w:r w:rsidR="009F55B0">
        <w:rPr>
          <w:rFonts w:ascii="Century Gothic" w:eastAsia="Calibri" w:hAnsi="Century Gothic"/>
          <w:sz w:val="21"/>
          <w:szCs w:val="21"/>
          <w:lang w:eastAsia="en-US"/>
        </w:rPr>
        <w:t xml:space="preserve">gwarancji </w:t>
      </w:r>
      <w:r w:rsidR="00D37980">
        <w:rPr>
          <w:rFonts w:ascii="Century Gothic" w:eastAsia="Calibri" w:hAnsi="Century Gothic"/>
          <w:sz w:val="21"/>
          <w:szCs w:val="21"/>
          <w:lang w:eastAsia="en-US"/>
        </w:rPr>
        <w:t>w wersji elektronicznej-</w:t>
      </w:r>
      <w:r w:rsidR="00C13C2D" w:rsidRPr="00D37980">
        <w:rPr>
          <w:rFonts w:ascii="Century Gothic" w:eastAsia="Calibri" w:hAnsi="Century Gothic"/>
          <w:sz w:val="21"/>
          <w:szCs w:val="21"/>
          <w:lang w:eastAsia="en-US"/>
        </w:rPr>
        <w:t xml:space="preserve"> </w:t>
      </w:r>
      <w:r w:rsidR="000F2742" w:rsidRPr="00D37980">
        <w:rPr>
          <w:rFonts w:ascii="Century Gothic" w:eastAsia="Calibri" w:hAnsi="Century Gothic"/>
          <w:sz w:val="21"/>
          <w:szCs w:val="21"/>
          <w:lang w:eastAsia="en-US"/>
        </w:rPr>
        <w:t xml:space="preserve">przewidujemy składanie oferty </w:t>
      </w:r>
      <w:r w:rsidR="00D37980">
        <w:rPr>
          <w:rFonts w:ascii="Century Gothic" w:eastAsia="Calibri" w:hAnsi="Century Gothic"/>
          <w:sz w:val="21"/>
          <w:szCs w:val="21"/>
          <w:lang w:eastAsia="en-US"/>
        </w:rPr>
        <w:t xml:space="preserve">wyłącznie w formie papierowej. </w:t>
      </w:r>
    </w:p>
    <w:p w:rsidR="001D07A9" w:rsidRPr="001D07A9" w:rsidRDefault="001D07A9" w:rsidP="00E34382">
      <w:pPr>
        <w:pStyle w:val="NormalnyWeb"/>
        <w:spacing w:before="0" w:beforeAutospacing="0" w:after="0" w:afterAutospacing="0"/>
        <w:rPr>
          <w:rFonts w:ascii="Century Gothic" w:hAnsi="Century Gothic"/>
          <w:sz w:val="21"/>
          <w:szCs w:val="21"/>
          <w:highlight w:val="magenta"/>
        </w:rPr>
      </w:pPr>
    </w:p>
    <w:p w:rsidR="00497A1E" w:rsidRPr="00F80621" w:rsidRDefault="00497A1E" w:rsidP="004455EE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8</w:t>
      </w:r>
    </w:p>
    <w:p w:rsidR="005F1C7D" w:rsidRDefault="00415226" w:rsidP="009E2730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Brak przedmiarów na drugą warstwę chudego betonu pod fundamentami z wymienionym gruntem zgodnie z opisem w dokumentacji Konstrukcja rys. K-01. Prosimy o uzupełnienie.</w:t>
      </w:r>
    </w:p>
    <w:p w:rsidR="001D07A9" w:rsidRPr="00067FBD" w:rsidRDefault="001D07A9" w:rsidP="00E34382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</w:p>
    <w:p w:rsidR="005F1C7D" w:rsidRDefault="005F1C7D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Uzupełniono przedmiar na drugą warstwę chudego betonu (poz. 17 przedmiaru budowlanego).</w:t>
      </w:r>
    </w:p>
    <w:p w:rsidR="001D07A9" w:rsidRPr="00067FBD" w:rsidRDefault="001D07A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497A1E" w:rsidRPr="00F80621" w:rsidRDefault="00497A1E" w:rsidP="004455EE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9</w:t>
      </w:r>
    </w:p>
    <w:p w:rsidR="009E2730" w:rsidRDefault="003446BB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hAnsi="Century Gothic"/>
          <w:sz w:val="21"/>
          <w:szCs w:val="21"/>
          <w:u w:val="single"/>
        </w:rPr>
        <w:t>W opisie technicznym w dziale Wyposażenie dla osób niepełnosprawnych są opisane pochwyty wzdłuż ciągów komunikacyjnych na poziomie 0,7 i 0,9 m, których brak w przedmiarach. Prosimy o uzupełnienie oraz podanie parametrów technicznych</w:t>
      </w:r>
      <w:r w:rsidRPr="00067FBD">
        <w:rPr>
          <w:rFonts w:ascii="Century Gothic" w:hAnsi="Century Gothic"/>
          <w:sz w:val="21"/>
          <w:szCs w:val="21"/>
        </w:rPr>
        <w:t>.</w:t>
      </w:r>
      <w:r w:rsidR="00DE6139" w:rsidRPr="00067FBD">
        <w:rPr>
          <w:rFonts w:ascii="Century Gothic" w:hAnsi="Century Gothic"/>
          <w:sz w:val="21"/>
          <w:szCs w:val="21"/>
        </w:rPr>
        <w:br/>
      </w:r>
      <w:r w:rsidR="00415226"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br/>
      </w:r>
      <w:r w:rsidR="005F1C7D"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="005F1C7D"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 xml:space="preserve">Pochwyty dwustronne wzdłuż ciągów komunikacyjnych montowane na poziomach 0,7 </w:t>
      </w:r>
      <w:r w:rsidR="009E2730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="005F1C7D" w:rsidRPr="00067FBD">
        <w:rPr>
          <w:rFonts w:ascii="Century Gothic" w:eastAsia="Times New Roman" w:hAnsi="Century Gothic"/>
          <w:sz w:val="21"/>
          <w:szCs w:val="21"/>
          <w:lang w:eastAsia="pl-PL"/>
        </w:rPr>
        <w:t>i 0,9 w kolorystyce odmiennej od ścian i podłóg, o średnicy od 3,5 cm do 4,5 cm (poz. 289 przedmiaru budowlanego, strona 12 opisu architektury).</w:t>
      </w:r>
    </w:p>
    <w:p w:rsidR="005F1C7D" w:rsidRDefault="005F1C7D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C43919" w:rsidRDefault="00C43919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C43919" w:rsidRDefault="00C43919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C43919" w:rsidRPr="00067FBD" w:rsidRDefault="00C43919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497A1E" w:rsidRPr="00F80621" w:rsidRDefault="00497A1E" w:rsidP="004455EE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>PYTANIE NR  1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0</w:t>
      </w:r>
    </w:p>
    <w:p w:rsidR="005F1C7D" w:rsidRDefault="00DE6139" w:rsidP="00E34382">
      <w:pPr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Brak przedmiarów na tabliczki informacji wizualnej z alfabetem Braille’a przy drzwiach pomieszczeń. Prosimy o uzupełnienie.</w:t>
      </w:r>
    </w:p>
    <w:p w:rsidR="001D07A9" w:rsidRPr="00067FBD" w:rsidRDefault="001D07A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5F1C7D" w:rsidRDefault="005F1C7D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 xml:space="preserve">Przewidziano 2 sztuki tabliczek </w:t>
      </w:r>
      <w:r w:rsidR="004455EE" w:rsidRPr="00067FBD">
        <w:rPr>
          <w:rFonts w:ascii="Century Gothic" w:eastAsia="Times New Roman" w:hAnsi="Century Gothic"/>
          <w:sz w:val="21"/>
          <w:szCs w:val="21"/>
          <w:lang w:eastAsia="pl-PL"/>
        </w:rPr>
        <w:t>tylko</w:t>
      </w:r>
      <w:r w:rsidR="004455EE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 xml:space="preserve">graficznych przy drzwiach wejściowych do hali </w:t>
      </w:r>
      <w:r w:rsidR="009E2730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 xml:space="preserve">i tabliczki </w:t>
      </w:r>
      <w:proofErr w:type="spellStart"/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Braill’a</w:t>
      </w:r>
      <w:proofErr w:type="spellEnd"/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 xml:space="preserve"> przy każdych drzwiach wejściowych do pomieszczeń w ilości 21 (poz. 201 i poz. 202 przedmiaru budowlanego, strona 12 opisu architektury).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>PYTANIE NR  1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</w:t>
      </w:r>
    </w:p>
    <w:p w:rsidR="005F1C7D" w:rsidRPr="00067FBD" w:rsidRDefault="009D1170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hAnsi="Century Gothic"/>
          <w:sz w:val="21"/>
          <w:szCs w:val="21"/>
          <w:u w:val="single"/>
        </w:rPr>
        <w:t>W projekcie uwzględniono płyty warstwowe z wypełnieniem PIR gr. 17/21 cm, których nie ma w sprzedaży. Dostępne są płyty gr. 16 cm. Czy taką grubość przyjąć do wyceny?</w:t>
      </w:r>
    </w:p>
    <w:p w:rsidR="005F1C7D" w:rsidRPr="00067FBD" w:rsidRDefault="005F1C7D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Zamieniono płytę warstwową z pianki PIR na grubość 16/19,5 cm (poz. 64 przedmiaru budowlanego, strona 4 i 6 opisu architektury, rysunek A402).</w:t>
      </w:r>
    </w:p>
    <w:p w:rsidR="00497A1E" w:rsidRPr="00F80621" w:rsidRDefault="00497A1E" w:rsidP="00A476A0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>PYTANIE NR  1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</w:p>
    <w:p w:rsidR="005F1C7D" w:rsidRPr="00067FBD" w:rsidRDefault="009D1170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hAnsi="Century Gothic"/>
          <w:sz w:val="21"/>
          <w:szCs w:val="21"/>
          <w:u w:val="single"/>
        </w:rPr>
        <w:t>W opisie technicznym ściany sanitarne opisane są jako HPL gr. 2 cm. Nie występują takiej grubości płyty HPL, dostępne 10 lub 12 mm. Czy do wyceny przyjąć gr. 12 mm?</w:t>
      </w:r>
    </w:p>
    <w:p w:rsidR="005F1C7D" w:rsidRDefault="005F1C7D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Przyjęto ścianki sanitarne opisane jako HPL grubości 12 mm (poz. 103 przedmiaru budowlanego, strona 8 opisu architektury, rysunek A401).</w:t>
      </w:r>
    </w:p>
    <w:p w:rsidR="001D07A9" w:rsidRPr="00067FBD" w:rsidRDefault="001D07A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497A1E" w:rsidRPr="00F80621" w:rsidRDefault="00497A1E" w:rsidP="007066DF">
      <w:pPr>
        <w:pStyle w:val="Akapitzlist"/>
        <w:numPr>
          <w:ilvl w:val="0"/>
          <w:numId w:val="7"/>
        </w:numPr>
        <w:spacing w:after="24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>PYTANIE NR  1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</w:p>
    <w:p w:rsidR="00BF162C" w:rsidRPr="00067FBD" w:rsidRDefault="00BF162C" w:rsidP="009E2730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Brak przedmiarów na montaż klap rewizyjnych w sufitach podwieszanych umożliwiających dostęp do przestrzeni instalacyjnej – wymaganej dla:</w:t>
      </w:r>
    </w:p>
    <w:p w:rsidR="00BF162C" w:rsidRPr="00067FBD" w:rsidRDefault="00BF162C" w:rsidP="009E2730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przepustnic, klap p.poż wentylacji mechanicznej,</w:t>
      </w:r>
    </w:p>
    <w:p w:rsidR="00BF162C" w:rsidRPr="00067FBD" w:rsidRDefault="00BF162C" w:rsidP="009E2730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instalacji wod.-kan., c.o., c.t.,</w:t>
      </w:r>
    </w:p>
    <w:p w:rsidR="009E2730" w:rsidRDefault="00BF162C" w:rsidP="009E2730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instalacji elektrycznej i nisko-prądowej.</w:t>
      </w:r>
    </w:p>
    <w:p w:rsidR="00BF162C" w:rsidRPr="00067FBD" w:rsidRDefault="00BF162C" w:rsidP="009E2730">
      <w:pPr>
        <w:jc w:val="both"/>
        <w:rPr>
          <w:rFonts w:ascii="Century Gothic" w:hAnsi="Century Gothic"/>
          <w:sz w:val="21"/>
          <w:szCs w:val="21"/>
          <w:u w:val="single"/>
        </w:rPr>
      </w:pPr>
      <w:r w:rsidRPr="00067FBD">
        <w:rPr>
          <w:rFonts w:ascii="Century Gothic" w:hAnsi="Century Gothic"/>
          <w:sz w:val="21"/>
          <w:szCs w:val="21"/>
          <w:u w:val="single"/>
        </w:rPr>
        <w:t>Prosimy o uzupełnienie przedmiarów.</w:t>
      </w:r>
    </w:p>
    <w:p w:rsidR="005F1C7D" w:rsidRPr="00067FBD" w:rsidRDefault="005F1C7D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Należy uwzględnić ilości wymagane dla odpowiednich poszczególnych instalacji.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Dla instalacji wentylacji – 50 sztuk, dla instalacji wody – 4 sztuki, zgodnie z projektem.</w:t>
      </w:r>
    </w:p>
    <w:p w:rsidR="00497A1E" w:rsidRPr="00F80621" w:rsidRDefault="00497A1E" w:rsidP="00A476A0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14</w:t>
      </w:r>
    </w:p>
    <w:p w:rsidR="005F1C7D" w:rsidRPr="00067FBD" w:rsidRDefault="00C042FE" w:rsidP="009E2730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hAnsi="Century Gothic"/>
          <w:sz w:val="21"/>
          <w:szCs w:val="21"/>
          <w:u w:val="single"/>
        </w:rPr>
        <w:t>Ze względu iż dołączamy kosztorys do przetargu, to prosimy o uzupełnienie</w:t>
      </w:r>
      <w:r w:rsidR="009E2730">
        <w:rPr>
          <w:rFonts w:ascii="Century Gothic" w:hAnsi="Century Gothic"/>
          <w:sz w:val="21"/>
          <w:szCs w:val="21"/>
          <w:u w:val="single"/>
        </w:rPr>
        <w:t xml:space="preserve"> </w:t>
      </w:r>
      <w:r w:rsidRPr="00067FBD">
        <w:rPr>
          <w:rFonts w:ascii="Century Gothic" w:hAnsi="Century Gothic"/>
          <w:sz w:val="21"/>
          <w:szCs w:val="21"/>
          <w:u w:val="single"/>
        </w:rPr>
        <w:t>prawidłowych opisów w poz. 269 i poz. 279 przedmiaru budowlanego.</w:t>
      </w:r>
    </w:p>
    <w:p w:rsidR="005F1C7D" w:rsidRDefault="005F1C7D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Uzupełniono prawidłowe opisy w poz. 269 i poz. 279 przedmiaru.</w:t>
      </w:r>
    </w:p>
    <w:p w:rsidR="001D07A9" w:rsidRPr="00067FBD" w:rsidRDefault="001D07A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497A1E" w:rsidRPr="00F80621" w:rsidRDefault="00497A1E" w:rsidP="00497A1E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15</w:t>
      </w:r>
    </w:p>
    <w:p w:rsidR="005F1C7D" w:rsidRPr="00067FBD" w:rsidRDefault="00C042FE" w:rsidP="009E2730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Czy serwisowanie dźwigu osobowego przez okres gwarancji jest po stronie wykonawcy czy zamawiającego?</w:t>
      </w:r>
    </w:p>
    <w:p w:rsidR="005F1C7D" w:rsidRDefault="005F1C7D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Serwisowanie dźwigu osobowego po stronie ZDZ.</w:t>
      </w:r>
    </w:p>
    <w:p w:rsidR="001D07A9" w:rsidRDefault="001D07A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C43919" w:rsidRDefault="00C4391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C43919" w:rsidRDefault="00C4391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C43919" w:rsidRPr="00067FBD" w:rsidRDefault="00C43919" w:rsidP="00E34382">
      <w:pPr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497A1E" w:rsidRPr="00F80621" w:rsidRDefault="00497A1E" w:rsidP="00497A1E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16</w:t>
      </w:r>
    </w:p>
    <w:p w:rsidR="005F1C7D" w:rsidRPr="00067FBD" w:rsidRDefault="009430AD" w:rsidP="009E2730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3D12EE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Przedmiar Zagospodarowanie – znacznie zaniżone przedmiary na ławy z oporem pod</w:t>
      </w: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krawężniki i obrzeża. W dokumentacji drogowej rys. 3 ława ma wymiary 30×35 cm. Prosimy o zmianę przedmiarów.</w:t>
      </w:r>
    </w:p>
    <w:p w:rsidR="005F1C7D" w:rsidRPr="00067FBD" w:rsidRDefault="005F1C7D" w:rsidP="00D517E4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Poprawiono obmiary na ławy z oporem pod krawężniki i obrzeża (poz. 8 i poz. 16 przedmiaru drogowego).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</w:t>
      </w:r>
      <w:r w:rsidR="004455EE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17</w:t>
      </w:r>
    </w:p>
    <w:p w:rsidR="005F1C7D" w:rsidRDefault="009430AD" w:rsidP="009E2730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384032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Brak przedmiarów na oznakowanie poziome i pionowe miejsc parkingowych dla osób </w:t>
      </w:r>
      <w:proofErr w:type="spellStart"/>
      <w:r w:rsidRPr="00384032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nps</w:t>
      </w:r>
      <w:proofErr w:type="spellEnd"/>
      <w:r w:rsidRPr="00384032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.</w:t>
      </w: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Prosimy o uzupełnienie.</w:t>
      </w:r>
    </w:p>
    <w:p w:rsidR="00D517E4" w:rsidRPr="00067FBD" w:rsidRDefault="00D517E4" w:rsidP="009E2730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</w:p>
    <w:p w:rsidR="00384032" w:rsidRDefault="005F1C7D" w:rsidP="00DF4773">
      <w:pPr>
        <w:jc w:val="both"/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5F1C7D" w:rsidRDefault="00384032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Uzupełniono przedmiar o oznakowanie poziome i pionowe miejsc parkingowych dla osób niepełnosprawnych (poz. 290 i 291 przedmiaru budowlanego).</w:t>
      </w:r>
    </w:p>
    <w:p w:rsidR="003410DD" w:rsidRPr="00F80621" w:rsidRDefault="003410DD" w:rsidP="003410DD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18</w:t>
      </w:r>
    </w:p>
    <w:p w:rsidR="003410DD" w:rsidRPr="00067FBD" w:rsidRDefault="003D12EE" w:rsidP="003410DD">
      <w:pPr>
        <w:jc w:val="both"/>
        <w:rPr>
          <w:rFonts w:ascii="Century Gothic" w:eastAsia="Times New Roman" w:hAnsi="Century Gothic"/>
          <w:bCs/>
          <w:sz w:val="21"/>
          <w:szCs w:val="21"/>
          <w:highlight w:val="yellow"/>
          <w:lang w:eastAsia="pl-PL"/>
        </w:rPr>
      </w:pPr>
      <w:r w:rsidRPr="003D12EE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Prosimy o podanie ostatecznej mocy falownika – rozbieżność pomiędzy projektem (Sek. 4) a przedmiarem (Sek. 6)</w:t>
      </w:r>
      <w:r w:rsidR="003410DD"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.</w:t>
      </w:r>
      <w:r w:rsidR="003410D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</w:t>
      </w:r>
    </w:p>
    <w:p w:rsidR="003410DD" w:rsidRDefault="003410DD" w:rsidP="003410DD">
      <w:pPr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3410DD" w:rsidRPr="00067FBD" w:rsidRDefault="003D12EE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3D12EE">
        <w:rPr>
          <w:rFonts w:ascii="Century Gothic" w:eastAsia="Times New Roman" w:hAnsi="Century Gothic"/>
          <w:sz w:val="21"/>
          <w:szCs w:val="21"/>
          <w:lang w:eastAsia="pl-PL"/>
        </w:rPr>
        <w:t xml:space="preserve">Moc falownika należy przyjąć </w:t>
      </w:r>
      <w:proofErr w:type="spellStart"/>
      <w:r w:rsidRPr="003D12EE">
        <w:rPr>
          <w:rFonts w:ascii="Century Gothic" w:eastAsia="Times New Roman" w:hAnsi="Century Gothic"/>
          <w:sz w:val="21"/>
          <w:szCs w:val="21"/>
          <w:lang w:eastAsia="pl-PL"/>
        </w:rPr>
        <w:t>Sek</w:t>
      </w:r>
      <w:proofErr w:type="spellEnd"/>
      <w:r w:rsidRPr="003D12EE">
        <w:rPr>
          <w:rFonts w:ascii="Century Gothic" w:eastAsia="Times New Roman" w:hAnsi="Century Gothic"/>
          <w:sz w:val="21"/>
          <w:szCs w:val="21"/>
          <w:lang w:eastAsia="pl-PL"/>
        </w:rPr>
        <w:t xml:space="preserve"> 6 o mocy znamionowej 6,0kW (poz. 10.1.9 przedmiaru elektrycznego, strona 7 i 8 opisu instalacji elektrycznych).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19</w:t>
      </w:r>
    </w:p>
    <w:p w:rsidR="00646D84" w:rsidRPr="00067FBD" w:rsidRDefault="00646D84" w:rsidP="00DF4773">
      <w:pPr>
        <w:jc w:val="both"/>
        <w:rPr>
          <w:rFonts w:ascii="Century Gothic" w:eastAsia="Times New Roman" w:hAnsi="Century Gothic"/>
          <w:bCs/>
          <w:sz w:val="21"/>
          <w:szCs w:val="21"/>
          <w:highlight w:val="yellow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Brak w projekcie i przedmiarze wypustu płaskownika uziemiającego dla windy – fundamenty</w:t>
      </w:r>
      <w:r w:rsidRPr="00067FBD">
        <w:rPr>
          <w:rFonts w:ascii="Century Gothic" w:hAnsi="Century Gothic"/>
          <w:sz w:val="21"/>
          <w:szCs w:val="21"/>
          <w:u w:val="single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szyb windowy.</w:t>
      </w:r>
      <w:r w:rsidR="00D517E4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</w:t>
      </w:r>
    </w:p>
    <w:p w:rsidR="00384032" w:rsidRDefault="005F1C7D" w:rsidP="00D517E4">
      <w:pPr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384032" w:rsidRDefault="00384032" w:rsidP="0038403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384032">
        <w:rPr>
          <w:rFonts w:ascii="Century Gothic" w:eastAsia="Times New Roman" w:hAnsi="Century Gothic"/>
          <w:sz w:val="21"/>
          <w:szCs w:val="21"/>
          <w:lang w:eastAsia="pl-PL"/>
        </w:rPr>
        <w:t>Wykonać uziemienie windy poprzez wypust z płaskownika uziemiającego z fundamentów szybu windowego. Uziemienie wykonać zgodnie z wytycznymi i w uzgodnieniu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Pr="00384032">
        <w:rPr>
          <w:rFonts w:ascii="Century Gothic" w:eastAsia="Times New Roman" w:hAnsi="Century Gothic"/>
          <w:sz w:val="21"/>
          <w:szCs w:val="21"/>
          <w:lang w:eastAsia="pl-PL"/>
        </w:rPr>
        <w:t>z producentem (dostawcą) windy. Uzupełniono przedmiar (poz. 8.1.15 przedmiaru elektrycznego, strona 11 opisu instalacji elektrycznych).</w:t>
      </w:r>
    </w:p>
    <w:p w:rsidR="007066DF" w:rsidRPr="003410DD" w:rsidRDefault="00497A1E" w:rsidP="003410DD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3410DD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20</w:t>
      </w:r>
    </w:p>
    <w:p w:rsidR="005F1C7D" w:rsidRPr="007066DF" w:rsidRDefault="00151BE4" w:rsidP="00DF4773">
      <w:pPr>
        <w:pStyle w:val="Akapitzlist"/>
        <w:spacing w:after="24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7066DF">
        <w:rPr>
          <w:rFonts w:ascii="Century Gothic" w:hAnsi="Century Gothic"/>
          <w:sz w:val="21"/>
          <w:szCs w:val="21"/>
          <w:u w:val="single"/>
          <w:lang w:eastAsia="pl-PL"/>
        </w:rPr>
        <w:t xml:space="preserve">Prosimy określić jednoznacznie moc baterii do kompensacji mocy biernej – opis projektu zakłada Q = 10,0 </w:t>
      </w:r>
      <w:proofErr w:type="spellStart"/>
      <w:r w:rsidRPr="007066DF">
        <w:rPr>
          <w:rFonts w:ascii="Century Gothic" w:hAnsi="Century Gothic"/>
          <w:sz w:val="21"/>
          <w:szCs w:val="21"/>
          <w:u w:val="single"/>
          <w:lang w:eastAsia="pl-PL"/>
        </w:rPr>
        <w:t>kVArh</w:t>
      </w:r>
      <w:proofErr w:type="spellEnd"/>
      <w:r w:rsidRPr="007066DF">
        <w:rPr>
          <w:rFonts w:ascii="Century Gothic" w:hAnsi="Century Gothic"/>
          <w:sz w:val="21"/>
          <w:szCs w:val="21"/>
          <w:u w:val="single"/>
          <w:lang w:eastAsia="pl-PL"/>
        </w:rPr>
        <w:t xml:space="preserve">, natomiast rysunek E101 (schemat ideowy zasilania) Q = 20,0 </w:t>
      </w:r>
      <w:proofErr w:type="spellStart"/>
      <w:r w:rsidRPr="007066DF">
        <w:rPr>
          <w:rFonts w:ascii="Century Gothic" w:hAnsi="Century Gothic"/>
          <w:sz w:val="21"/>
          <w:szCs w:val="21"/>
          <w:u w:val="single"/>
          <w:lang w:eastAsia="pl-PL"/>
        </w:rPr>
        <w:t>kVArh</w:t>
      </w:r>
      <w:proofErr w:type="spellEnd"/>
      <w:r w:rsidRPr="007066DF">
        <w:rPr>
          <w:rFonts w:ascii="Century Gothic" w:hAnsi="Century Gothic"/>
          <w:sz w:val="21"/>
          <w:szCs w:val="21"/>
          <w:u w:val="single"/>
          <w:lang w:eastAsia="pl-PL"/>
        </w:rPr>
        <w:t>.</w:t>
      </w:r>
    </w:p>
    <w:p w:rsidR="006B6A31" w:rsidRDefault="005F1C7D" w:rsidP="00DF4773">
      <w:pPr>
        <w:jc w:val="both"/>
        <w:rPr>
          <w:rFonts w:ascii="Century Gothic" w:eastAsia="Times New Roman" w:hAnsi="Century Gothic"/>
          <w:b/>
          <w:bCs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</w:p>
    <w:p w:rsidR="006B6A31" w:rsidRPr="00067FBD" w:rsidRDefault="006B6A31" w:rsidP="006B6A31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6B6A31">
        <w:rPr>
          <w:rFonts w:ascii="Century Gothic" w:eastAsia="Times New Roman" w:hAnsi="Century Gothic"/>
          <w:sz w:val="21"/>
          <w:szCs w:val="21"/>
          <w:lang w:eastAsia="pl-PL"/>
        </w:rPr>
        <w:t>TG ma możliwość w przyszłości dołożenia pętli indukcyjnej.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4455EE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</w:t>
      </w:r>
    </w:p>
    <w:p w:rsidR="005F1C7D" w:rsidRPr="00067FBD" w:rsidRDefault="00151BE4" w:rsidP="00497A1E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Prosimy o usunięcie z przedmiarów wszystkich pozycji dotyczących systemy </w:t>
      </w:r>
      <w:proofErr w:type="spellStart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gazex</w:t>
      </w:r>
      <w:proofErr w:type="spellEnd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.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Z przedmiaru branży elektrycznej usunięto wszystkie pozycje dotyczące systemu GAZEX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(dział nr 8 – Pomieszczenie techniczne / wymiennikownia – przedmiaru elektrycznego).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4455EE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</w:p>
    <w:p w:rsidR="005F1C7D" w:rsidRPr="00067FBD" w:rsidRDefault="00626219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Prosimy o podanie ostatecznej mocy falownika – rozbieżność pomiędzy projektem (</w:t>
      </w:r>
      <w:proofErr w:type="spellStart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Sek</w:t>
      </w:r>
      <w:proofErr w:type="spellEnd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4) a przedmiarem (</w:t>
      </w:r>
      <w:proofErr w:type="spellStart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Sek</w:t>
      </w:r>
      <w:proofErr w:type="spellEnd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6).</w:t>
      </w:r>
    </w:p>
    <w:p w:rsidR="005F1C7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Moc falownika należy przyjąć SEK 6 o mocy znamionowej 6,0 kW</w:t>
      </w:r>
      <w:r w:rsidR="00DF4773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(poz. 10.1.9 przedmiaru elektrycznego, strona 7 i 8 opisu instalacji elektrycznych).</w:t>
      </w:r>
    </w:p>
    <w:p w:rsidR="00C43919" w:rsidRPr="00067FBD" w:rsidRDefault="00C43919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4455EE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</w:p>
    <w:p w:rsidR="005F1C7D" w:rsidRPr="00067FBD" w:rsidRDefault="00626219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Prosimy o jednoznaczne wskazanie lokalizacji szafy RACK – zgodnie z częścią opisową pom. 0.19, a rysunkową 0.09.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Lokalizacja szafy DB (RACK) w pomieszczeniu 009 – pomieszczenie trenera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(strona 14 opisu instalacji elektrycznych, rysunek E203).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24</w:t>
      </w:r>
    </w:p>
    <w:p w:rsidR="005F1C7D" w:rsidRPr="00067FBD" w:rsidRDefault="00626219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Prosimy o wyjaśnienie oznaczenia C07-08 (czujnik systemu </w:t>
      </w:r>
      <w:proofErr w:type="spellStart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SSWiN</w:t>
      </w:r>
      <w:proofErr w:type="spellEnd"/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) w pom. 0.09 oraz weryfikację dwóch czujników Cs i C w pom. 0.07.</w:t>
      </w:r>
    </w:p>
    <w:p w:rsidR="005F1C7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Oznaczenie „C” na rysunku E203 w pomieszczeniu 009 oznacza zgodnie z legendą czujkę PIR.</w:t>
      </w:r>
      <w:r w:rsidR="00AA39F0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Oznaczenie 07–08 dotyczy okablowania do szafy DB (RACK).Potwierdza się lokalizację dwóch czujek: C (czujka PIR) oraz Cs (czujka sufitowa) w pomieszczeniu 007.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25</w:t>
      </w:r>
    </w:p>
    <w:p w:rsidR="005F1C7D" w:rsidRPr="00067FBD" w:rsidRDefault="00626219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Prosimy o wskazanie lokalizacji złącza kablowo-pomiarowego oraz złącza z aparaturą wykonawczą dla przeciwpożarowego wyłącznika prądu PWP.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Złącze kablowo-pomiarowe będzie znajdować się w istniejącej stacji TRAFO (według odrębnego opracowania).Złącze z aparaturą wykonawczą dla przeciwpożarowego wyłącznika prądu (PWP) zlokalizowano w pomieszczeniu 019 (pomieszczenie elektryczne) obok tablicy głównej</w:t>
      </w:r>
      <w:r w:rsidR="00DF4773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(strona 4 i 5 opisu instalacji elektrycznych, rysunek E203).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26</w:t>
      </w:r>
    </w:p>
    <w:p w:rsidR="005F1C7D" w:rsidRPr="00067FBD" w:rsidRDefault="00520DC0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Prosimy o informację czy Inwestor posiada warunki przyłączenia do sieci energetycznej lub posiada umowę przyłączeniową.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Tak, Inwestor posiada warunki przyłączenia do sieci energetycznej.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27</w:t>
      </w:r>
    </w:p>
    <w:p w:rsidR="005F1C7D" w:rsidRPr="00067FBD" w:rsidRDefault="00520DC0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Prosimy o wyjaśnienie rozbieżności zapisu dotyczącego przyłącza światłowodowego. </w:t>
      </w:r>
      <w:r w:rsidR="00DF4773">
        <w:rPr>
          <w:rFonts w:ascii="Century Gothic" w:eastAsia="Times New Roman" w:hAnsi="Century Gothic"/>
          <w:sz w:val="21"/>
          <w:szCs w:val="21"/>
          <w:u w:val="single"/>
          <w:lang w:eastAsia="pl-PL"/>
        </w:rPr>
        <w:br/>
      </w: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W części opisowej z istniejącego budynku ZDZ, w części rysunkowej – rys. S106 – zapis wg odrębnego opracowania.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Przyłącze światłowodowe z istniejącego budynku ZDZ</w:t>
      </w:r>
      <w:r w:rsidR="00DF4773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(strona 13 opisu instalacji</w:t>
      </w:r>
      <w:r w:rsidR="00DF4773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t>elektrycznych, rysunek E106).</w:t>
      </w:r>
    </w:p>
    <w:p w:rsidR="00497A1E" w:rsidRPr="00F80621" w:rsidRDefault="00497A1E" w:rsidP="00E64C38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28</w:t>
      </w:r>
    </w:p>
    <w:p w:rsidR="005F1C7D" w:rsidRPr="00067FBD" w:rsidRDefault="00520DC0" w:rsidP="00DF4773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W dziale 3 przedmiarów instalacji sanitarnych, w pozycji 3.87 znajduje się zestaw kolektorów słonecznych, zaś w dokumentacji projektowej został on usunięty. Prosimy o jednoznaczne określenie czy kolektory słoneczne powinny się znaleźć w wycenie, jeżeli nie prosimy o korektę przedmiarów.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W przedmiarze instalacji sanitarnych usunięto pozycję z zestawem kolektorów słonecznych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(poz. 3.87 przedmiaru sanitarnego).</w:t>
      </w:r>
    </w:p>
    <w:p w:rsidR="00497A1E" w:rsidRPr="00F80621" w:rsidRDefault="00497A1E" w:rsidP="007066DF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29</w:t>
      </w:r>
    </w:p>
    <w:p w:rsidR="005F1C7D" w:rsidRPr="00BB4526" w:rsidRDefault="00520DC0" w:rsidP="00DF4773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BB4526">
        <w:rPr>
          <w:rFonts w:ascii="Century Gothic" w:hAnsi="Century Gothic"/>
          <w:sz w:val="21"/>
          <w:szCs w:val="21"/>
          <w:u w:val="single"/>
          <w:lang w:eastAsia="pl-PL"/>
        </w:rPr>
        <w:t>Czy na zaprojektowane instalacje wodociągowe zapewnione jest odpowiednie ciśnienie wody czy należy zamontować zestaw hydroforowy?</w:t>
      </w:r>
    </w:p>
    <w:p w:rsidR="005F1C7D" w:rsidRPr="00067FBD" w:rsidRDefault="005F1C7D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Zapewnione jest odpowiednie ciśnienie wody, nie ma konieczności montowania zestawu hydroforowego.</w:t>
      </w:r>
    </w:p>
    <w:p w:rsidR="00432E67" w:rsidRPr="00F80621" w:rsidRDefault="00432E67" w:rsidP="007066DF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30</w:t>
      </w:r>
    </w:p>
    <w:p w:rsidR="005F1C7D" w:rsidRPr="00067FBD" w:rsidRDefault="00A10DE5" w:rsidP="00DF4773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Czy wykonanie sieci cieplnej oraz montaż rurociągów, armatury i urządzeń </w:t>
      </w:r>
      <w:r w:rsidR="00DF4773">
        <w:rPr>
          <w:rFonts w:ascii="Century Gothic" w:eastAsia="Times New Roman" w:hAnsi="Century Gothic"/>
          <w:sz w:val="21"/>
          <w:szCs w:val="21"/>
          <w:u w:val="single"/>
          <w:lang w:eastAsia="pl-PL"/>
        </w:rPr>
        <w:br/>
      </w:r>
      <w:r w:rsidRPr="00067FB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w pomieszczeniu wymiennikowni dla potrzeb c.o. i c.w.u. są po stronie wykonawcy czy po stronie dostawcy ciepła? Jeżeli po stronie wykonawcy prosimy o zaktualizowanie przedmiarów.</w:t>
      </w:r>
    </w:p>
    <w:p w:rsidR="00847755" w:rsidRPr="00067FBD" w:rsidRDefault="005F1C7D" w:rsidP="00DF4773">
      <w:pPr>
        <w:jc w:val="both"/>
        <w:rPr>
          <w:rFonts w:ascii="Century Gothic" w:hAnsi="Century Gothic"/>
          <w:sz w:val="21"/>
          <w:szCs w:val="21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  <w:t>Wykonanie sieci cieplnej oraz montaż rurociągów, armatury i urządzeń w pomieszczeniu wymiennikowni dla potrzeb c.o. i c.w.u. są po stronie dostawcy ciepła.</w:t>
      </w:r>
      <w:r w:rsidR="00DF4773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="00847755" w:rsidRPr="00067FBD">
        <w:rPr>
          <w:rFonts w:ascii="Century Gothic" w:hAnsi="Century Gothic"/>
          <w:sz w:val="21"/>
          <w:szCs w:val="21"/>
        </w:rPr>
        <w:t>Wykonanie sieci cieplnej oraz montaż rurociągów, armatury i urządzeń w pomieszczeniu wymiennikowni dla potrzeb c.o. i c.w.u. są po stronie dostawcy ciepła.</w:t>
      </w:r>
    </w:p>
    <w:p w:rsidR="00847755" w:rsidRPr="00067FBD" w:rsidRDefault="00847755" w:rsidP="00E34382">
      <w:pPr>
        <w:rPr>
          <w:rFonts w:ascii="Century Gothic" w:hAnsi="Century Gothic"/>
          <w:sz w:val="21"/>
          <w:szCs w:val="21"/>
        </w:rPr>
      </w:pPr>
    </w:p>
    <w:p w:rsidR="00432E67" w:rsidRPr="00F80621" w:rsidRDefault="00432E67" w:rsidP="00432E67">
      <w:pPr>
        <w:pStyle w:val="Akapitzlist"/>
        <w:numPr>
          <w:ilvl w:val="0"/>
          <w:numId w:val="7"/>
        </w:numPr>
        <w:spacing w:after="0" w:line="240" w:lineRule="auto"/>
        <w:ind w:left="0" w:right="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bookmarkStart w:id="5" w:name="_Hlk217291510"/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5919D5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1</w:t>
      </w:r>
    </w:p>
    <w:p w:rsidR="00C84F90" w:rsidRDefault="00C84F90" w:rsidP="00C84F90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bookmarkStart w:id="6" w:name="_Hlk217307464"/>
      <w:r w:rsidRPr="005919D5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Siatka przeciw owadom</w:t>
      </w:r>
      <w:r w:rsidR="00DF4773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.</w:t>
      </w:r>
      <w:bookmarkEnd w:id="6"/>
      <w:r w:rsidR="00DF4773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 xml:space="preserve"> </w:t>
      </w:r>
      <w:r w:rsidRPr="005919D5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Czy Zamawiający dopuszcza optymalizację polegającą na rezygnacji z siatek przeciw owadom i pozostawieniu wyłącznie żaluzji zewnętrznych?</w:t>
      </w:r>
    </w:p>
    <w:p w:rsidR="007066DF" w:rsidRPr="007F26C9" w:rsidRDefault="007066DF" w:rsidP="00C84F90">
      <w:pPr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="00315515" w:rsidRPr="007F26C9">
        <w:rPr>
          <w:rFonts w:ascii="Century Gothic" w:eastAsia="Times New Roman" w:hAnsi="Century Gothic"/>
          <w:sz w:val="21"/>
          <w:szCs w:val="21"/>
          <w:lang w:eastAsia="pl-PL"/>
        </w:rPr>
        <w:t>Zastosowano żaluzje stałe bez siatek przeciwko owadom (poz. 79 kosztorysu budowlanego, strona 5 opisu architektury, rysunek A407).</w:t>
      </w:r>
    </w:p>
    <w:p w:rsidR="00432E67" w:rsidRPr="00F80621" w:rsidRDefault="00432E67" w:rsidP="007066DF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bookmarkStart w:id="7" w:name="_Hlk217307786"/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5919D5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</w:p>
    <w:p w:rsidR="00C84F90" w:rsidRPr="005919D5" w:rsidRDefault="00C84F90" w:rsidP="00C84F90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5919D5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Elewacja – zmiana materiału (HPL na tynk mineralny)</w:t>
      </w:r>
    </w:p>
    <w:p w:rsidR="00C84F90" w:rsidRDefault="00C84F90" w:rsidP="00C84F90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5919D5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Czy Zamawiający dopuszcza zmianę materiału elewacyjnego poprzez zastąpienie płyt HPL tynkiem mineralnym na całej powierzchni ścian obiektu?</w:t>
      </w:r>
    </w:p>
    <w:p w:rsidR="007066DF" w:rsidRPr="001D02FB" w:rsidRDefault="007066DF" w:rsidP="00C84F90">
      <w:pPr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="0019298F" w:rsidRPr="001D02FB">
        <w:rPr>
          <w:rFonts w:ascii="Century Gothic" w:eastAsia="Times New Roman" w:hAnsi="Century Gothic"/>
          <w:sz w:val="21"/>
          <w:szCs w:val="21"/>
          <w:lang w:eastAsia="pl-PL"/>
        </w:rPr>
        <w:t>Nie przewiduje się zmiany materiału elewacyjnego, należy wykonać zgodnie z projektem (poz. 92 kosztorysu budowlanego, strona 5 opisu architektury, rysunek A301 i rysunek A303).</w:t>
      </w:r>
    </w:p>
    <w:p w:rsidR="00432E67" w:rsidRPr="00F80621" w:rsidRDefault="00432E67" w:rsidP="007066DF">
      <w:pPr>
        <w:pStyle w:val="Akapitzlist"/>
        <w:numPr>
          <w:ilvl w:val="0"/>
          <w:numId w:val="7"/>
        </w:numPr>
        <w:spacing w:before="240" w:after="0" w:line="240" w:lineRule="auto"/>
        <w:ind w:left="0" w:right="57" w:hanging="357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 w:rsidRPr="00F80621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5919D5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  <w:r w:rsidR="006836E3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</w:p>
    <w:p w:rsidR="00C84F90" w:rsidRPr="005919D5" w:rsidRDefault="00C84F90" w:rsidP="00C84F90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5919D5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Zabudowy GK – 2 warstwy na 1 warstwa</w:t>
      </w:r>
    </w:p>
    <w:p w:rsidR="00C84F90" w:rsidRDefault="00C84F90" w:rsidP="00C84F90">
      <w:pPr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5919D5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Czy Zamawiający dopuszcza optymalizację polegającą na wykonaniu zabudów z płyt g-k w układzie jednowarstwowym zamiast dwuwarstwowego?</w:t>
      </w:r>
    </w:p>
    <w:p w:rsidR="001D02FB" w:rsidRPr="001D02FB" w:rsidRDefault="007066DF" w:rsidP="001D02FB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067FBD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067FBD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="001D02FB" w:rsidRPr="001D02FB">
        <w:rPr>
          <w:rFonts w:ascii="Century Gothic" w:eastAsia="Times New Roman" w:hAnsi="Century Gothic"/>
          <w:sz w:val="21"/>
          <w:szCs w:val="21"/>
          <w:lang w:eastAsia="pl-PL"/>
        </w:rPr>
        <w:t>Nie przewiduje się zmiany zabudów płytami g-k, należy wykonać zgodnie z projektem (dział 4.3 „TYNKI, OKŁADZINY” kosztorysu budowlanego, strona 9 opisu architektury, rysunek A201 i rysunek A203).</w:t>
      </w:r>
    </w:p>
    <w:bookmarkEnd w:id="7"/>
    <w:p w:rsidR="00C84F90" w:rsidRPr="00C84F90" w:rsidRDefault="00C84F90" w:rsidP="00C84F90">
      <w:pPr>
        <w:rPr>
          <w:rFonts w:asciiTheme="minorHAnsi" w:hAnsiTheme="minorHAnsi" w:cstheme="minorHAnsi"/>
        </w:rPr>
      </w:pPr>
    </w:p>
    <w:p w:rsidR="00A90B42" w:rsidRPr="00A90B42" w:rsidRDefault="00A90B42" w:rsidP="00A90B42">
      <w:pPr>
        <w:jc w:val="both"/>
        <w:rPr>
          <w:rFonts w:ascii="Cambria" w:hAnsi="Cambria"/>
          <w:b/>
          <w:bCs/>
          <w:sz w:val="22"/>
        </w:rPr>
      </w:pPr>
      <w:r w:rsidRPr="00A90B42">
        <w:rPr>
          <w:rFonts w:ascii="Cambria" w:hAnsi="Cambria"/>
          <w:b/>
          <w:bCs/>
          <w:sz w:val="22"/>
          <w:highlight w:val="yellow"/>
        </w:rPr>
        <w:t>Aktualny</w:t>
      </w:r>
      <w:r w:rsidRPr="00A90B42">
        <w:rPr>
          <w:rFonts w:ascii="Cambria" w:hAnsi="Cambria"/>
          <w:b/>
          <w:bCs/>
          <w:sz w:val="22"/>
          <w:highlight w:val="yellow"/>
        </w:rPr>
        <w:t xml:space="preserve"> termin składania ofert </w:t>
      </w:r>
      <w:r>
        <w:rPr>
          <w:rFonts w:ascii="Cambria" w:hAnsi="Cambria"/>
          <w:b/>
          <w:bCs/>
          <w:sz w:val="22"/>
          <w:highlight w:val="yellow"/>
        </w:rPr>
        <w:t>ustalony jest</w:t>
      </w:r>
      <w:r w:rsidRPr="00A90B42">
        <w:rPr>
          <w:rFonts w:ascii="Cambria" w:hAnsi="Cambria"/>
          <w:b/>
          <w:bCs/>
          <w:sz w:val="22"/>
          <w:highlight w:val="yellow"/>
        </w:rPr>
        <w:t xml:space="preserve"> na: 15 stycznia 2026 r</w:t>
      </w:r>
      <w:r>
        <w:rPr>
          <w:rFonts w:ascii="Cambria" w:hAnsi="Cambria"/>
          <w:b/>
          <w:bCs/>
          <w:sz w:val="22"/>
          <w:highlight w:val="yellow"/>
        </w:rPr>
        <w:t>oku</w:t>
      </w:r>
      <w:r w:rsidRPr="00A90B42">
        <w:rPr>
          <w:rFonts w:ascii="Cambria" w:hAnsi="Cambria"/>
          <w:b/>
          <w:bCs/>
          <w:sz w:val="22"/>
          <w:highlight w:val="yellow"/>
        </w:rPr>
        <w:t>, godz.: 10:00</w:t>
      </w: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  <w:r w:rsidRPr="00067FBD">
        <w:rPr>
          <w:rFonts w:ascii="Century Gothic" w:hAnsi="Century Gothic"/>
          <w:sz w:val="21"/>
          <w:szCs w:val="21"/>
        </w:rPr>
        <w:t>Powyższa Informacja  stanowi  integralną część Zapytania ofertowego.</w:t>
      </w: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Century Gothic" w:hAnsi="Century Gothic"/>
          <w:bCs/>
          <w:sz w:val="16"/>
          <w:szCs w:val="16"/>
        </w:rPr>
      </w:pPr>
      <w:r w:rsidRPr="00B63354">
        <w:rPr>
          <w:rFonts w:ascii="Century Gothic" w:hAnsi="Century Gothic"/>
          <w:bCs/>
          <w:sz w:val="16"/>
          <w:szCs w:val="16"/>
        </w:rPr>
        <w:t>Kierownik wieloosobowego stanowiska ds. zamówień publicznych</w:t>
      </w:r>
    </w:p>
    <w:p w:rsidR="00A90B42" w:rsidRPr="00B63354" w:rsidRDefault="00A90B42" w:rsidP="00A90B42">
      <w:pPr>
        <w:shd w:val="clear" w:color="auto" w:fill="FFFFFF" w:themeFill="background1"/>
        <w:autoSpaceDE w:val="0"/>
        <w:autoSpaceDN w:val="0"/>
        <w:adjustRightInd w:val="0"/>
        <w:ind w:left="4956" w:firstLine="708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(-)</w:t>
      </w:r>
    </w:p>
    <w:p w:rsidR="00A90B42" w:rsidRPr="00B63354" w:rsidRDefault="00A90B42" w:rsidP="00A90B42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B63354">
        <w:rPr>
          <w:rFonts w:ascii="Century Gothic" w:hAnsi="Century Gothic"/>
          <w:bCs/>
          <w:sz w:val="16"/>
          <w:szCs w:val="16"/>
        </w:rPr>
        <w:t>Maria Lech-Bielecka</w:t>
      </w:r>
    </w:p>
    <w:p w:rsidR="00DD3DAC" w:rsidRPr="00C64B6D" w:rsidRDefault="00DD3DAC" w:rsidP="00E34382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:rsidR="00B01C4E" w:rsidRPr="00445AC6" w:rsidRDefault="00B01C4E" w:rsidP="00E34382">
      <w:pPr>
        <w:rPr>
          <w:rFonts w:ascii="Century Gothic" w:hAnsi="Century Gothic"/>
          <w:sz w:val="21"/>
          <w:szCs w:val="21"/>
        </w:rPr>
      </w:pPr>
      <w:bookmarkStart w:id="8" w:name="_GoBack"/>
      <w:bookmarkEnd w:id="5"/>
      <w:bookmarkEnd w:id="8"/>
    </w:p>
    <w:sectPr w:rsidR="00B01C4E" w:rsidRPr="00445AC6" w:rsidSect="00C439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89" w:right="1418" w:bottom="1276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EEC05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3A5CFE">
              <w:rPr>
                <w:b/>
                <w:bCs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3A5CFE">
              <w:rPr>
                <w:b/>
                <w:bCs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74BC2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9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9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</w:rPr>
      <w:drawing>
        <wp:inline distT="0" distB="0" distL="0" distR="0" wp14:anchorId="63CD332F">
          <wp:extent cx="5627370" cy="7435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9A5"/>
    <w:multiLevelType w:val="multilevel"/>
    <w:tmpl w:val="0D7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2E75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4C9E"/>
    <w:multiLevelType w:val="hybridMultilevel"/>
    <w:tmpl w:val="BE625D46"/>
    <w:lvl w:ilvl="0" w:tplc="6D20C624">
      <w:start w:val="1"/>
      <w:numFmt w:val="decimal"/>
      <w:lvlText w:val="Pytanie nr %1"/>
      <w:lvlJc w:val="left"/>
      <w:pPr>
        <w:ind w:left="720" w:hanging="360"/>
      </w:pPr>
      <w:rPr>
        <w:rFonts w:ascii="Arial" w:hAnsi="Arial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FC3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55F"/>
    <w:multiLevelType w:val="hybridMultilevel"/>
    <w:tmpl w:val="481AA1A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7079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0C04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105C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7AC4"/>
    <w:multiLevelType w:val="hybridMultilevel"/>
    <w:tmpl w:val="5172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1DB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936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0EA0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DD7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B1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0592C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701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356A"/>
    <w:multiLevelType w:val="hybridMultilevel"/>
    <w:tmpl w:val="CAA0E3B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61E73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B7856"/>
    <w:multiLevelType w:val="hybridMultilevel"/>
    <w:tmpl w:val="C8E4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B9F"/>
    <w:multiLevelType w:val="hybridMultilevel"/>
    <w:tmpl w:val="5B346E5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93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13602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0207D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D794F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519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01EA3"/>
    <w:multiLevelType w:val="hybridMultilevel"/>
    <w:tmpl w:val="B776D924"/>
    <w:lvl w:ilvl="0" w:tplc="E0140166">
      <w:start w:val="1"/>
      <w:numFmt w:val="decimal"/>
      <w:suff w:val="space"/>
      <w:lvlText w:val="Odpowiedź nr %1"/>
      <w:lvlJc w:val="left"/>
      <w:pPr>
        <w:ind w:left="502" w:hanging="360"/>
      </w:pPr>
      <w:rPr>
        <w:rFonts w:ascii="Arial" w:hAnsi="Arial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44DC7D23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A145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52158"/>
    <w:multiLevelType w:val="hybridMultilevel"/>
    <w:tmpl w:val="35A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478B9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41B0B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01B68"/>
    <w:multiLevelType w:val="hybridMultilevel"/>
    <w:tmpl w:val="50E6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C574F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2585A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470"/>
    <w:multiLevelType w:val="hybridMultilevel"/>
    <w:tmpl w:val="35A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87D1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E06CC"/>
    <w:multiLevelType w:val="hybridMultilevel"/>
    <w:tmpl w:val="55DC5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435E9"/>
    <w:multiLevelType w:val="hybridMultilevel"/>
    <w:tmpl w:val="42C86B1C"/>
    <w:lvl w:ilvl="0" w:tplc="ED5EDE3C">
      <w:start w:val="152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C5274"/>
    <w:multiLevelType w:val="hybridMultilevel"/>
    <w:tmpl w:val="AA68F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639EE"/>
    <w:multiLevelType w:val="hybridMultilevel"/>
    <w:tmpl w:val="638C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1242B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57E4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05808"/>
    <w:multiLevelType w:val="hybridMultilevel"/>
    <w:tmpl w:val="7E22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609CD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10ED2"/>
    <w:multiLevelType w:val="hybridMultilevel"/>
    <w:tmpl w:val="35C4E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9085D"/>
    <w:multiLevelType w:val="hybridMultilevel"/>
    <w:tmpl w:val="2522CB1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A02B2"/>
    <w:multiLevelType w:val="hybridMultilevel"/>
    <w:tmpl w:val="A3825184"/>
    <w:lvl w:ilvl="0" w:tplc="C1E632DC">
      <w:start w:val="1"/>
      <w:numFmt w:val="decimal"/>
      <w:suff w:val="space"/>
      <w:lvlText w:val="Odpowiedź nr %1"/>
      <w:lvlJc w:val="left"/>
      <w:pPr>
        <w:ind w:left="720" w:hanging="360"/>
      </w:pPr>
      <w:rPr>
        <w:rFonts w:ascii="Arial" w:hAnsi="Arial" w:hint="default"/>
        <w:b w:val="0"/>
        <w:i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D53DE"/>
    <w:multiLevelType w:val="hybridMultilevel"/>
    <w:tmpl w:val="526679AA"/>
    <w:lvl w:ilvl="0" w:tplc="E334C188">
      <w:start w:val="3"/>
      <w:numFmt w:val="decimal"/>
      <w:lvlText w:val="Odpowiedź nr %1"/>
      <w:lvlJc w:val="left"/>
      <w:pPr>
        <w:ind w:left="720" w:hanging="360"/>
      </w:pPr>
      <w:rPr>
        <w:rFonts w:ascii="Arial" w:hAnsi="Arial" w:hint="default"/>
        <w:b/>
        <w:color w:val="auto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A6DD3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B12F8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9"/>
  </w:num>
  <w:num w:numId="3">
    <w:abstractNumId w:val="2"/>
  </w:num>
  <w:num w:numId="4">
    <w:abstractNumId w:val="25"/>
  </w:num>
  <w:num w:numId="5">
    <w:abstractNumId w:val="46"/>
  </w:num>
  <w:num w:numId="6">
    <w:abstractNumId w:val="47"/>
  </w:num>
  <w:num w:numId="7">
    <w:abstractNumId w:val="36"/>
  </w:num>
  <w:num w:numId="8">
    <w:abstractNumId w:val="49"/>
  </w:num>
  <w:num w:numId="9">
    <w:abstractNumId w:val="32"/>
  </w:num>
  <w:num w:numId="10">
    <w:abstractNumId w:val="14"/>
  </w:num>
  <w:num w:numId="11">
    <w:abstractNumId w:val="23"/>
  </w:num>
  <w:num w:numId="12">
    <w:abstractNumId w:val="17"/>
  </w:num>
  <w:num w:numId="13">
    <w:abstractNumId w:val="40"/>
  </w:num>
  <w:num w:numId="14">
    <w:abstractNumId w:val="22"/>
  </w:num>
  <w:num w:numId="15">
    <w:abstractNumId w:val="1"/>
  </w:num>
  <w:num w:numId="16">
    <w:abstractNumId w:val="10"/>
  </w:num>
  <w:num w:numId="17">
    <w:abstractNumId w:val="26"/>
  </w:num>
  <w:num w:numId="18">
    <w:abstractNumId w:val="43"/>
  </w:num>
  <w:num w:numId="19">
    <w:abstractNumId w:val="12"/>
  </w:num>
  <w:num w:numId="20">
    <w:abstractNumId w:val="7"/>
  </w:num>
  <w:num w:numId="21">
    <w:abstractNumId w:val="33"/>
  </w:num>
  <w:num w:numId="22">
    <w:abstractNumId w:val="30"/>
  </w:num>
  <w:num w:numId="23">
    <w:abstractNumId w:val="6"/>
  </w:num>
  <w:num w:numId="24">
    <w:abstractNumId w:val="18"/>
  </w:num>
  <w:num w:numId="25">
    <w:abstractNumId w:val="29"/>
  </w:num>
  <w:num w:numId="26">
    <w:abstractNumId w:val="5"/>
  </w:num>
  <w:num w:numId="27">
    <w:abstractNumId w:val="9"/>
  </w:num>
  <w:num w:numId="28">
    <w:abstractNumId w:val="13"/>
  </w:num>
  <w:num w:numId="29">
    <w:abstractNumId w:val="48"/>
  </w:num>
  <w:num w:numId="30">
    <w:abstractNumId w:val="3"/>
  </w:num>
  <w:num w:numId="31">
    <w:abstractNumId w:val="35"/>
  </w:num>
  <w:num w:numId="32">
    <w:abstractNumId w:val="21"/>
  </w:num>
  <w:num w:numId="33">
    <w:abstractNumId w:val="15"/>
  </w:num>
  <w:num w:numId="34">
    <w:abstractNumId w:val="11"/>
  </w:num>
  <w:num w:numId="35">
    <w:abstractNumId w:val="20"/>
  </w:num>
  <w:num w:numId="36">
    <w:abstractNumId w:val="24"/>
  </w:num>
  <w:num w:numId="37">
    <w:abstractNumId w:val="41"/>
  </w:num>
  <w:num w:numId="38">
    <w:abstractNumId w:val="27"/>
  </w:num>
  <w:num w:numId="39">
    <w:abstractNumId w:val="34"/>
  </w:num>
  <w:num w:numId="40">
    <w:abstractNumId w:val="28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19"/>
  </w:num>
  <w:num w:numId="46">
    <w:abstractNumId w:val="45"/>
  </w:num>
  <w:num w:numId="47">
    <w:abstractNumId w:val="16"/>
  </w:num>
  <w:num w:numId="48">
    <w:abstractNumId w:val="37"/>
  </w:num>
  <w:num w:numId="49">
    <w:abstractNumId w:val="38"/>
  </w:num>
  <w:num w:numId="50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30996"/>
    <w:rsid w:val="00032910"/>
    <w:rsid w:val="000377D9"/>
    <w:rsid w:val="00045B50"/>
    <w:rsid w:val="00047880"/>
    <w:rsid w:val="000530C5"/>
    <w:rsid w:val="00053E4F"/>
    <w:rsid w:val="00067FBD"/>
    <w:rsid w:val="000722F9"/>
    <w:rsid w:val="000728FB"/>
    <w:rsid w:val="000739B8"/>
    <w:rsid w:val="00090CA3"/>
    <w:rsid w:val="000919F9"/>
    <w:rsid w:val="00094E6A"/>
    <w:rsid w:val="000A4FA2"/>
    <w:rsid w:val="000B292B"/>
    <w:rsid w:val="000B32E3"/>
    <w:rsid w:val="000B372F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11640"/>
    <w:rsid w:val="001124BE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4253"/>
    <w:rsid w:val="001D76A0"/>
    <w:rsid w:val="001F1B2F"/>
    <w:rsid w:val="001F453C"/>
    <w:rsid w:val="002058B1"/>
    <w:rsid w:val="00220442"/>
    <w:rsid w:val="00227B6A"/>
    <w:rsid w:val="00231348"/>
    <w:rsid w:val="002355C9"/>
    <w:rsid w:val="002466B6"/>
    <w:rsid w:val="00246952"/>
    <w:rsid w:val="002473D1"/>
    <w:rsid w:val="0025345C"/>
    <w:rsid w:val="00254348"/>
    <w:rsid w:val="0026530D"/>
    <w:rsid w:val="00266808"/>
    <w:rsid w:val="00273F9B"/>
    <w:rsid w:val="00281D89"/>
    <w:rsid w:val="002841F1"/>
    <w:rsid w:val="00290DF4"/>
    <w:rsid w:val="002959D1"/>
    <w:rsid w:val="002A46CE"/>
    <w:rsid w:val="002A57F5"/>
    <w:rsid w:val="002B21CA"/>
    <w:rsid w:val="002B2922"/>
    <w:rsid w:val="002B422B"/>
    <w:rsid w:val="002B7309"/>
    <w:rsid w:val="002C23A7"/>
    <w:rsid w:val="002C4385"/>
    <w:rsid w:val="002C7AE5"/>
    <w:rsid w:val="002D4D27"/>
    <w:rsid w:val="002E2945"/>
    <w:rsid w:val="002E44DC"/>
    <w:rsid w:val="002E5B16"/>
    <w:rsid w:val="002E5FA8"/>
    <w:rsid w:val="002F524D"/>
    <w:rsid w:val="002F5ECE"/>
    <w:rsid w:val="002F73B1"/>
    <w:rsid w:val="003138E6"/>
    <w:rsid w:val="00315515"/>
    <w:rsid w:val="00316E11"/>
    <w:rsid w:val="00324779"/>
    <w:rsid w:val="00325489"/>
    <w:rsid w:val="00331B4B"/>
    <w:rsid w:val="00331DF7"/>
    <w:rsid w:val="00333AD1"/>
    <w:rsid w:val="003410DD"/>
    <w:rsid w:val="003446BB"/>
    <w:rsid w:val="00345277"/>
    <w:rsid w:val="0035567D"/>
    <w:rsid w:val="0035658A"/>
    <w:rsid w:val="00361A97"/>
    <w:rsid w:val="003625C2"/>
    <w:rsid w:val="00364783"/>
    <w:rsid w:val="00367B2A"/>
    <w:rsid w:val="003706E2"/>
    <w:rsid w:val="00374A12"/>
    <w:rsid w:val="00380597"/>
    <w:rsid w:val="00384032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79F8"/>
    <w:rsid w:val="003C009A"/>
    <w:rsid w:val="003D0610"/>
    <w:rsid w:val="003D12EE"/>
    <w:rsid w:val="003D3C39"/>
    <w:rsid w:val="003D47A1"/>
    <w:rsid w:val="003E39D9"/>
    <w:rsid w:val="003E46DD"/>
    <w:rsid w:val="003F1FA9"/>
    <w:rsid w:val="003F4A6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82A0F"/>
    <w:rsid w:val="00485B86"/>
    <w:rsid w:val="004878DD"/>
    <w:rsid w:val="00491F93"/>
    <w:rsid w:val="004944F8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5479"/>
    <w:rsid w:val="004E5553"/>
    <w:rsid w:val="005022A8"/>
    <w:rsid w:val="00503897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919D5"/>
    <w:rsid w:val="0059235B"/>
    <w:rsid w:val="005A3A7C"/>
    <w:rsid w:val="005B2F17"/>
    <w:rsid w:val="005B440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5984"/>
    <w:rsid w:val="006679E8"/>
    <w:rsid w:val="006777CE"/>
    <w:rsid w:val="00680A07"/>
    <w:rsid w:val="006821D0"/>
    <w:rsid w:val="006836E3"/>
    <w:rsid w:val="0069321A"/>
    <w:rsid w:val="006A131B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5972"/>
    <w:rsid w:val="006F6692"/>
    <w:rsid w:val="007066DF"/>
    <w:rsid w:val="00721838"/>
    <w:rsid w:val="007329A5"/>
    <w:rsid w:val="007460FE"/>
    <w:rsid w:val="007566A0"/>
    <w:rsid w:val="007634A6"/>
    <w:rsid w:val="00763632"/>
    <w:rsid w:val="00783664"/>
    <w:rsid w:val="00785C49"/>
    <w:rsid w:val="00797CB1"/>
    <w:rsid w:val="007A0885"/>
    <w:rsid w:val="007A1087"/>
    <w:rsid w:val="007A672A"/>
    <w:rsid w:val="007B2A0C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5141"/>
    <w:rsid w:val="008769BE"/>
    <w:rsid w:val="00883F87"/>
    <w:rsid w:val="008A2AFB"/>
    <w:rsid w:val="008A658E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4B02"/>
    <w:rsid w:val="00970381"/>
    <w:rsid w:val="00973F33"/>
    <w:rsid w:val="0097453A"/>
    <w:rsid w:val="00981BC5"/>
    <w:rsid w:val="00986DB2"/>
    <w:rsid w:val="009918C8"/>
    <w:rsid w:val="00995788"/>
    <w:rsid w:val="009A3099"/>
    <w:rsid w:val="009A30E8"/>
    <w:rsid w:val="009B01D0"/>
    <w:rsid w:val="009B157D"/>
    <w:rsid w:val="009B247B"/>
    <w:rsid w:val="009B3235"/>
    <w:rsid w:val="009C24B7"/>
    <w:rsid w:val="009C24FE"/>
    <w:rsid w:val="009C4C1F"/>
    <w:rsid w:val="009D1170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D58"/>
    <w:rsid w:val="00A01022"/>
    <w:rsid w:val="00A01E92"/>
    <w:rsid w:val="00A10DE5"/>
    <w:rsid w:val="00A10E80"/>
    <w:rsid w:val="00A14040"/>
    <w:rsid w:val="00A170A5"/>
    <w:rsid w:val="00A2162D"/>
    <w:rsid w:val="00A22F56"/>
    <w:rsid w:val="00A249B3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6703"/>
    <w:rsid w:val="00B24436"/>
    <w:rsid w:val="00B255E6"/>
    <w:rsid w:val="00B30FF1"/>
    <w:rsid w:val="00B3603B"/>
    <w:rsid w:val="00B401E7"/>
    <w:rsid w:val="00B4132A"/>
    <w:rsid w:val="00B42CE3"/>
    <w:rsid w:val="00B4518D"/>
    <w:rsid w:val="00B45380"/>
    <w:rsid w:val="00B46F49"/>
    <w:rsid w:val="00B5114B"/>
    <w:rsid w:val="00B53856"/>
    <w:rsid w:val="00B56F46"/>
    <w:rsid w:val="00B63288"/>
    <w:rsid w:val="00B7308A"/>
    <w:rsid w:val="00B843DC"/>
    <w:rsid w:val="00B9048B"/>
    <w:rsid w:val="00B91AA3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AA9"/>
    <w:rsid w:val="00C319DD"/>
    <w:rsid w:val="00C35DB2"/>
    <w:rsid w:val="00C374FD"/>
    <w:rsid w:val="00C423D2"/>
    <w:rsid w:val="00C43919"/>
    <w:rsid w:val="00C46628"/>
    <w:rsid w:val="00C471D2"/>
    <w:rsid w:val="00C52E9B"/>
    <w:rsid w:val="00C563F0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C2AD4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7D3D"/>
    <w:rsid w:val="00D02F62"/>
    <w:rsid w:val="00D04694"/>
    <w:rsid w:val="00D06365"/>
    <w:rsid w:val="00D07457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BFD"/>
    <w:rsid w:val="00DA5F2C"/>
    <w:rsid w:val="00DA64F8"/>
    <w:rsid w:val="00DB3E84"/>
    <w:rsid w:val="00DB5E09"/>
    <w:rsid w:val="00DC13AD"/>
    <w:rsid w:val="00DD1FA3"/>
    <w:rsid w:val="00DD3277"/>
    <w:rsid w:val="00DD3DAC"/>
    <w:rsid w:val="00DD4EC8"/>
    <w:rsid w:val="00DD7005"/>
    <w:rsid w:val="00DE04F3"/>
    <w:rsid w:val="00DE6139"/>
    <w:rsid w:val="00DF358F"/>
    <w:rsid w:val="00DF4773"/>
    <w:rsid w:val="00DF713A"/>
    <w:rsid w:val="00E0190C"/>
    <w:rsid w:val="00E03D4E"/>
    <w:rsid w:val="00E1303F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2342"/>
    <w:rsid w:val="00E53FA0"/>
    <w:rsid w:val="00E64C38"/>
    <w:rsid w:val="00E66B0E"/>
    <w:rsid w:val="00E74C80"/>
    <w:rsid w:val="00E8050D"/>
    <w:rsid w:val="00E80788"/>
    <w:rsid w:val="00E90571"/>
    <w:rsid w:val="00E928CC"/>
    <w:rsid w:val="00E92F56"/>
    <w:rsid w:val="00E94843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2A05"/>
    <w:rsid w:val="00EE2E16"/>
    <w:rsid w:val="00EE3614"/>
    <w:rsid w:val="00EF1458"/>
    <w:rsid w:val="00F04C00"/>
    <w:rsid w:val="00F07218"/>
    <w:rsid w:val="00F0750A"/>
    <w:rsid w:val="00F10AA3"/>
    <w:rsid w:val="00F10B40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72E38"/>
    <w:rsid w:val="00F74705"/>
    <w:rsid w:val="00F75446"/>
    <w:rsid w:val="00F80621"/>
    <w:rsid w:val="00F871AB"/>
    <w:rsid w:val="00F8754C"/>
    <w:rsid w:val="00FB51D0"/>
    <w:rsid w:val="00FC0236"/>
    <w:rsid w:val="00FC2000"/>
    <w:rsid w:val="00FC5F68"/>
    <w:rsid w:val="00FD04CA"/>
    <w:rsid w:val="00FD4959"/>
    <w:rsid w:val="00FE1CAF"/>
    <w:rsid w:val="00FE33F0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E76355A"/>
  <w15:docId w15:val="{D9CA406A-2CFA-472C-9A0F-47E5CF6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F52C-26F3-4937-82F7-9F18D380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1828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12775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Rafał Wilk</cp:lastModifiedBy>
  <cp:revision>15</cp:revision>
  <cp:lastPrinted>2025-12-22T14:47:00Z</cp:lastPrinted>
  <dcterms:created xsi:type="dcterms:W3CDTF">2025-12-22T09:34:00Z</dcterms:created>
  <dcterms:modified xsi:type="dcterms:W3CDTF">2025-12-22T14:51:00Z</dcterms:modified>
</cp:coreProperties>
</file>