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BA3" w:rsidRPr="00422B49" w:rsidRDefault="00463BA3" w:rsidP="00754FA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8231E" w:rsidRDefault="00F54376" w:rsidP="00EF2F8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2B49">
        <w:rPr>
          <w:rFonts w:ascii="Times New Roman" w:hAnsi="Times New Roman" w:cs="Times New Roman"/>
        </w:rPr>
        <w:t>Kielce, dnia</w:t>
      </w:r>
      <w:r w:rsidR="00D5375E" w:rsidRPr="00422B49">
        <w:rPr>
          <w:rFonts w:ascii="Times New Roman" w:hAnsi="Times New Roman" w:cs="Times New Roman"/>
        </w:rPr>
        <w:t xml:space="preserve"> </w:t>
      </w:r>
      <w:r w:rsidR="000D3C0A">
        <w:rPr>
          <w:rFonts w:ascii="Times New Roman" w:hAnsi="Times New Roman" w:cs="Times New Roman"/>
        </w:rPr>
        <w:t>28</w:t>
      </w:r>
      <w:r w:rsidR="00EF2F86">
        <w:rPr>
          <w:rFonts w:ascii="Times New Roman" w:hAnsi="Times New Roman" w:cs="Times New Roman"/>
        </w:rPr>
        <w:t>.05</w:t>
      </w:r>
      <w:r w:rsidR="00A8231E" w:rsidRPr="00422B49">
        <w:rPr>
          <w:rFonts w:ascii="Times New Roman" w:hAnsi="Times New Roman" w:cs="Times New Roman"/>
        </w:rPr>
        <w:t>.</w:t>
      </w:r>
      <w:r w:rsidR="00394DCE" w:rsidRPr="00422B49">
        <w:rPr>
          <w:rFonts w:ascii="Times New Roman" w:hAnsi="Times New Roman" w:cs="Times New Roman"/>
        </w:rPr>
        <w:t>2024</w:t>
      </w:r>
      <w:r w:rsidR="004B60A8" w:rsidRPr="00422B49">
        <w:rPr>
          <w:rFonts w:ascii="Times New Roman" w:hAnsi="Times New Roman" w:cs="Times New Roman"/>
        </w:rPr>
        <w:t xml:space="preserve"> r.</w:t>
      </w:r>
    </w:p>
    <w:p w:rsidR="00EF2F86" w:rsidRPr="00422B49" w:rsidRDefault="00EF2F86" w:rsidP="00EF2F8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8231E" w:rsidRPr="00422B49" w:rsidRDefault="003D2D06" w:rsidP="00754FA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NR 1</w:t>
      </w:r>
      <w:r w:rsidR="00A8231E" w:rsidRPr="00422B49">
        <w:rPr>
          <w:rFonts w:ascii="Times New Roman" w:hAnsi="Times New Roman" w:cs="Times New Roman"/>
          <w:b/>
        </w:rPr>
        <w:t xml:space="preserve"> DLA  WYKONAWCÓW</w:t>
      </w:r>
      <w:bookmarkStart w:id="0" w:name="_GoBack"/>
      <w:bookmarkEnd w:id="0"/>
    </w:p>
    <w:p w:rsidR="00A8231E" w:rsidRPr="00422B49" w:rsidRDefault="00A8231E" w:rsidP="00EF2F86">
      <w:pPr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  <w:r w:rsidRPr="00422B49">
        <w:rPr>
          <w:rFonts w:ascii="Times New Roman" w:hAnsi="Times New Roman" w:cs="Times New Roman"/>
        </w:rPr>
        <w:t>Dotyczy: postępowania</w:t>
      </w:r>
      <w:r w:rsidRPr="00422B49">
        <w:rPr>
          <w:rFonts w:ascii="Times New Roman" w:hAnsi="Times New Roman" w:cs="Times New Roman"/>
          <w:b/>
        </w:rPr>
        <w:t xml:space="preserve"> </w:t>
      </w:r>
      <w:bookmarkStart w:id="1" w:name="_Hlk533757063"/>
      <w:r w:rsidR="00EF2F86">
        <w:rPr>
          <w:rFonts w:ascii="Times New Roman" w:hAnsi="Times New Roman" w:cs="Times New Roman"/>
        </w:rPr>
        <w:t>pn.: „</w:t>
      </w:r>
      <w:r w:rsidR="00EF2F86" w:rsidRPr="00514607">
        <w:rPr>
          <w:rFonts w:ascii="Cambria" w:hAnsi="Cambria"/>
          <w:b/>
          <w:sz w:val="20"/>
          <w:szCs w:val="20"/>
        </w:rPr>
        <w:t xml:space="preserve">Remont pomieszczeń </w:t>
      </w:r>
      <w:r w:rsidR="00EF2F86">
        <w:rPr>
          <w:rFonts w:ascii="Cambria" w:hAnsi="Cambria"/>
          <w:b/>
          <w:sz w:val="20"/>
          <w:szCs w:val="20"/>
        </w:rPr>
        <w:t xml:space="preserve">w Niepublicznym Przedszkolu </w:t>
      </w:r>
      <w:proofErr w:type="spellStart"/>
      <w:r w:rsidR="00EF2F86" w:rsidRPr="005D1CF1">
        <w:rPr>
          <w:rFonts w:ascii="Cambria" w:hAnsi="Cambria"/>
          <w:b/>
          <w:sz w:val="20"/>
          <w:szCs w:val="20"/>
        </w:rPr>
        <w:t>HaHaHa</w:t>
      </w:r>
      <w:proofErr w:type="spellEnd"/>
      <w:r w:rsidR="00EF2F86">
        <w:rPr>
          <w:rFonts w:ascii="Cambria" w:hAnsi="Cambria"/>
          <w:b/>
          <w:sz w:val="20"/>
          <w:szCs w:val="20"/>
        </w:rPr>
        <w:br/>
      </w:r>
      <w:r w:rsidR="00EF2F86" w:rsidRPr="005D1CF1">
        <w:rPr>
          <w:rFonts w:ascii="Cambria" w:hAnsi="Cambria"/>
          <w:b/>
          <w:sz w:val="20"/>
          <w:szCs w:val="20"/>
        </w:rPr>
        <w:t>z Oddziałami Integracyjnymi w Opatowie Zakładu Doskonalenia Zawodowego w Kielcach</w:t>
      </w:r>
      <w:r w:rsidR="00EF2F86" w:rsidRPr="00514607">
        <w:rPr>
          <w:rFonts w:ascii="Cambria" w:hAnsi="Cambria"/>
          <w:b/>
          <w:sz w:val="20"/>
          <w:szCs w:val="20"/>
        </w:rPr>
        <w:t xml:space="preserve"> w ramach Projektu „KREATYWNI ODKRYWCY</w:t>
      </w:r>
      <w:bookmarkEnd w:id="1"/>
      <w:r w:rsidR="00EF2F86">
        <w:rPr>
          <w:rFonts w:ascii="Cambria" w:hAnsi="Cambria"/>
          <w:b/>
          <w:sz w:val="20"/>
          <w:szCs w:val="20"/>
        </w:rPr>
        <w:t>”</w:t>
      </w:r>
      <w:r w:rsidRPr="00422B4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</w:p>
    <w:p w:rsidR="00F56F96" w:rsidRPr="00EF2F86" w:rsidRDefault="00F56F96" w:rsidP="00F56F9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F2F86">
        <w:rPr>
          <w:rFonts w:ascii="Times New Roman" w:hAnsi="Times New Roman" w:cs="Times New Roman"/>
          <w:b/>
          <w:highlight w:val="yellow"/>
        </w:rPr>
        <w:t xml:space="preserve"> ZMIANA TREŚCI ZAPYTANIA OFERTOWEGO</w:t>
      </w:r>
      <w:r w:rsidR="00EF2F86" w:rsidRPr="00EF2F86">
        <w:rPr>
          <w:rFonts w:ascii="Times New Roman" w:hAnsi="Times New Roman" w:cs="Times New Roman"/>
          <w:b/>
        </w:rPr>
        <w:t xml:space="preserve"> </w:t>
      </w:r>
      <w:r w:rsidR="00EF2F86">
        <w:rPr>
          <w:rFonts w:ascii="Times New Roman" w:hAnsi="Times New Roman" w:cs="Times New Roman"/>
          <w:b/>
        </w:rPr>
        <w:t xml:space="preserve">- </w:t>
      </w:r>
      <w:r w:rsidR="00EF2F86" w:rsidRPr="00EF2F86">
        <w:rPr>
          <w:rFonts w:ascii="Times New Roman" w:hAnsi="Times New Roman" w:cs="Times New Roman"/>
          <w:b/>
        </w:rPr>
        <w:br/>
      </w:r>
      <w:r w:rsidR="00EF2F86" w:rsidRPr="00EF2F86">
        <w:rPr>
          <w:rFonts w:ascii="Times New Roman" w:hAnsi="Times New Roman" w:cs="Times New Roman"/>
          <w:b/>
          <w:highlight w:val="yellow"/>
        </w:rPr>
        <w:t>ZAŁĄCZNIK</w:t>
      </w:r>
      <w:r w:rsidR="00EF2F86">
        <w:rPr>
          <w:rFonts w:ascii="Times New Roman" w:hAnsi="Times New Roman" w:cs="Times New Roman"/>
          <w:b/>
          <w:highlight w:val="yellow"/>
        </w:rPr>
        <w:t>A</w:t>
      </w:r>
      <w:r w:rsidR="00EF2F86" w:rsidRPr="00EF2F86">
        <w:rPr>
          <w:rFonts w:ascii="Times New Roman" w:hAnsi="Times New Roman" w:cs="Times New Roman"/>
          <w:b/>
          <w:highlight w:val="yellow"/>
        </w:rPr>
        <w:t xml:space="preserve"> NR 1</w:t>
      </w:r>
      <w:r w:rsidR="00EF2F86" w:rsidRPr="00EF2F86">
        <w:rPr>
          <w:rFonts w:ascii="Times New Roman" w:hAnsi="Times New Roman" w:cs="Times New Roman"/>
          <w:b/>
          <w:color w:val="000000"/>
          <w:highlight w:val="yellow"/>
          <w:lang w:eastAsia="pl-PL"/>
        </w:rPr>
        <w:t xml:space="preserve">  - CHARAKTERYSTYKA PRZEDMIOTU ZAMÓWIENIA</w:t>
      </w:r>
    </w:p>
    <w:p w:rsidR="003D2D06" w:rsidRPr="003D2D06" w:rsidRDefault="00DA132A" w:rsidP="003D2D06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3D2D06">
        <w:rPr>
          <w:rFonts w:ascii="Times New Roman" w:hAnsi="Times New Roman" w:cs="Times New Roman"/>
        </w:rPr>
        <w:t xml:space="preserve">Zamawiający ZDZ w Kielcach </w:t>
      </w:r>
      <w:r w:rsidR="003D2D06" w:rsidRPr="003D2D06">
        <w:rPr>
          <w:rFonts w:ascii="Times New Roman" w:hAnsi="Times New Roman" w:cs="Times New Roman"/>
        </w:rPr>
        <w:t xml:space="preserve">dokonuje zmiany treści Załącznika nr 1 do Zapytania ofertowego  </w:t>
      </w:r>
      <w:r w:rsidR="003D2D06">
        <w:rPr>
          <w:rFonts w:ascii="Times New Roman" w:hAnsi="Times New Roman" w:cs="Times New Roman"/>
        </w:rPr>
        <w:t xml:space="preserve">- </w:t>
      </w:r>
      <w:r w:rsidR="003D2D06" w:rsidRPr="003D2D06">
        <w:rPr>
          <w:rFonts w:ascii="Times New Roman" w:hAnsi="Times New Roman" w:cs="Times New Roman"/>
          <w:color w:val="000000"/>
          <w:lang w:eastAsia="pl-PL"/>
        </w:rPr>
        <w:t>CHARAKTERYSTYKA PRZEDMIOTU ZAMÓWIENIA</w:t>
      </w:r>
      <w:r w:rsidR="003D2D06">
        <w:rPr>
          <w:rFonts w:ascii="Times New Roman" w:hAnsi="Times New Roman" w:cs="Times New Roman"/>
          <w:color w:val="000000"/>
          <w:lang w:eastAsia="pl-PL"/>
        </w:rPr>
        <w:t xml:space="preserve"> polegającej na</w:t>
      </w:r>
      <w:r w:rsidR="003D2D06" w:rsidRPr="003D2D06">
        <w:rPr>
          <w:rFonts w:ascii="Times New Roman" w:hAnsi="Times New Roman" w:cs="Times New Roman"/>
          <w:color w:val="000000"/>
          <w:lang w:eastAsia="pl-PL"/>
        </w:rPr>
        <w:t xml:space="preserve"> wykreśleniu</w:t>
      </w:r>
      <w:r w:rsidR="00293876">
        <w:rPr>
          <w:rFonts w:ascii="Times New Roman" w:hAnsi="Times New Roman" w:cs="Times New Roman"/>
          <w:color w:val="000000"/>
          <w:lang w:eastAsia="pl-PL"/>
        </w:rPr>
        <w:t xml:space="preserve"> jak niżej</w:t>
      </w:r>
      <w:r w:rsidR="003D2D06">
        <w:rPr>
          <w:rFonts w:ascii="Times New Roman" w:hAnsi="Times New Roman" w:cs="Times New Roman"/>
          <w:color w:val="000000"/>
          <w:lang w:eastAsia="pl-PL"/>
        </w:rPr>
        <w:t>:</w:t>
      </w:r>
    </w:p>
    <w:p w:rsidR="003D2D06" w:rsidRPr="003D2D06" w:rsidRDefault="00293876" w:rsidP="00293876">
      <w:pPr>
        <w:ind w:left="284" w:hanging="284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1.</w:t>
      </w:r>
      <w:r>
        <w:rPr>
          <w:rFonts w:ascii="Cambria" w:hAnsi="Cambria"/>
          <w:sz w:val="20"/>
          <w:szCs w:val="20"/>
        </w:rPr>
        <w:tab/>
      </w:r>
      <w:r w:rsidR="003D2D06" w:rsidRPr="00685504">
        <w:rPr>
          <w:rFonts w:ascii="Cambria" w:hAnsi="Cambria"/>
          <w:sz w:val="20"/>
          <w:szCs w:val="20"/>
        </w:rPr>
        <w:t xml:space="preserve">Przedmiotem zamówienia jest </w:t>
      </w:r>
      <w:r w:rsidR="003D2D06" w:rsidRPr="00514607">
        <w:rPr>
          <w:rFonts w:ascii="Cambria" w:hAnsi="Cambria"/>
          <w:b/>
          <w:sz w:val="20"/>
          <w:szCs w:val="20"/>
        </w:rPr>
        <w:t xml:space="preserve">Remont pomieszczeń </w:t>
      </w:r>
      <w:r w:rsidR="003D2D06">
        <w:rPr>
          <w:rFonts w:ascii="Cambria" w:hAnsi="Cambria"/>
          <w:b/>
          <w:sz w:val="20"/>
          <w:szCs w:val="20"/>
        </w:rPr>
        <w:t xml:space="preserve">w Niepublicznym Przedszkolu </w:t>
      </w:r>
      <w:proofErr w:type="spellStart"/>
      <w:r w:rsidR="003D2D06" w:rsidRPr="005D1CF1">
        <w:rPr>
          <w:rFonts w:ascii="Cambria" w:hAnsi="Cambria"/>
          <w:b/>
          <w:sz w:val="20"/>
          <w:szCs w:val="20"/>
        </w:rPr>
        <w:t>HaHaHa</w:t>
      </w:r>
      <w:proofErr w:type="spellEnd"/>
      <w:r w:rsidR="003D2D06" w:rsidRPr="005D1CF1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br/>
      </w:r>
      <w:r w:rsidR="003D2D06" w:rsidRPr="005D1CF1">
        <w:rPr>
          <w:rFonts w:ascii="Cambria" w:hAnsi="Cambria"/>
          <w:b/>
          <w:sz w:val="20"/>
          <w:szCs w:val="20"/>
        </w:rPr>
        <w:t>z Oddziałami Integracyjnymi w Opatowie</w:t>
      </w:r>
      <w:r w:rsidR="003D2D06">
        <w:rPr>
          <w:rFonts w:ascii="Cambria" w:hAnsi="Cambria"/>
          <w:b/>
          <w:sz w:val="20"/>
          <w:szCs w:val="20"/>
        </w:rPr>
        <w:t xml:space="preserve"> </w:t>
      </w:r>
      <w:r w:rsidR="003D2D06" w:rsidRPr="00263559">
        <w:rPr>
          <w:rFonts w:ascii="Cambria" w:hAnsi="Cambria"/>
          <w:sz w:val="20"/>
          <w:szCs w:val="20"/>
        </w:rPr>
        <w:t>na który składają się:</w:t>
      </w:r>
    </w:p>
    <w:p w:rsidR="003D2D06" w:rsidRPr="00571C18" w:rsidRDefault="003D2D06" w:rsidP="00293876">
      <w:pPr>
        <w:numPr>
          <w:ilvl w:val="0"/>
          <w:numId w:val="8"/>
        </w:numPr>
        <w:spacing w:after="0" w:line="240" w:lineRule="auto"/>
        <w:ind w:left="284" w:hanging="142"/>
        <w:jc w:val="both"/>
        <w:rPr>
          <w:rFonts w:ascii="Cambria" w:hAnsi="Cambria"/>
          <w:sz w:val="20"/>
          <w:szCs w:val="20"/>
        </w:rPr>
      </w:pPr>
      <w:r w:rsidRPr="00685504">
        <w:rPr>
          <w:rFonts w:ascii="Cambria" w:hAnsi="Cambria"/>
          <w:color w:val="000000"/>
          <w:sz w:val="20"/>
          <w:szCs w:val="20"/>
        </w:rPr>
        <w:t xml:space="preserve">Remont Sali dydaktycznej nr 1 (pom. nr 1.13 </w:t>
      </w:r>
      <w:r>
        <w:rPr>
          <w:rFonts w:ascii="Cambria" w:hAnsi="Cambria"/>
          <w:sz w:val="20"/>
          <w:szCs w:val="20"/>
        </w:rPr>
        <w:t xml:space="preserve">Rysunek nr 6 </w:t>
      </w:r>
      <w:r w:rsidRPr="00571C18">
        <w:rPr>
          <w:rFonts w:ascii="Cambria" w:hAnsi="Cambria"/>
          <w:sz w:val="20"/>
          <w:szCs w:val="20"/>
        </w:rPr>
        <w:t>Projekt budowlany – Zał.1D),</w:t>
      </w:r>
    </w:p>
    <w:p w:rsidR="003D2D06" w:rsidRPr="00571C18" w:rsidRDefault="003D2D06" w:rsidP="00293876">
      <w:pPr>
        <w:numPr>
          <w:ilvl w:val="0"/>
          <w:numId w:val="8"/>
        </w:numPr>
        <w:spacing w:after="0" w:line="240" w:lineRule="auto"/>
        <w:ind w:left="284" w:hanging="142"/>
        <w:jc w:val="both"/>
        <w:rPr>
          <w:rFonts w:ascii="Cambria" w:hAnsi="Cambria"/>
          <w:sz w:val="20"/>
          <w:szCs w:val="20"/>
        </w:rPr>
      </w:pPr>
      <w:r w:rsidRPr="00571C18">
        <w:rPr>
          <w:rFonts w:ascii="Cambria" w:hAnsi="Cambria"/>
          <w:sz w:val="20"/>
          <w:szCs w:val="20"/>
        </w:rPr>
        <w:t xml:space="preserve">Remont Sali dydaktycznej nr 2 (pom. nr 1.14 Rysunek nr 6 Projekt budowlany – Zał. 1D), </w:t>
      </w:r>
    </w:p>
    <w:p w:rsidR="003D2D06" w:rsidRPr="00293876" w:rsidRDefault="003D2D06" w:rsidP="00293876">
      <w:pPr>
        <w:numPr>
          <w:ilvl w:val="0"/>
          <w:numId w:val="8"/>
        </w:numPr>
        <w:spacing w:after="0" w:line="240" w:lineRule="auto"/>
        <w:ind w:left="284" w:hanging="142"/>
        <w:jc w:val="both"/>
        <w:rPr>
          <w:rFonts w:ascii="Cambria" w:hAnsi="Cambria"/>
          <w:strike/>
          <w:sz w:val="20"/>
          <w:szCs w:val="20"/>
        </w:rPr>
      </w:pPr>
      <w:r w:rsidRPr="00293876">
        <w:rPr>
          <w:rFonts w:ascii="Cambria" w:hAnsi="Cambria"/>
          <w:strike/>
          <w:sz w:val="20"/>
          <w:szCs w:val="20"/>
        </w:rPr>
        <w:t xml:space="preserve">Remont Sali ćwiczeń (pom. nr 8 Rys. nr 5 Projekt budowlany – Zał. 1C), </w:t>
      </w:r>
    </w:p>
    <w:p w:rsidR="003D2D06" w:rsidRPr="00685504" w:rsidRDefault="003D2D06" w:rsidP="00293876">
      <w:pPr>
        <w:numPr>
          <w:ilvl w:val="0"/>
          <w:numId w:val="8"/>
        </w:numPr>
        <w:spacing w:after="0" w:line="240" w:lineRule="auto"/>
        <w:ind w:left="284" w:hanging="142"/>
        <w:jc w:val="both"/>
        <w:rPr>
          <w:rFonts w:ascii="Cambria" w:hAnsi="Cambria"/>
          <w:sz w:val="20"/>
          <w:szCs w:val="20"/>
        </w:rPr>
      </w:pPr>
      <w:r w:rsidRPr="00685504">
        <w:rPr>
          <w:rFonts w:ascii="Cambria" w:hAnsi="Cambria"/>
          <w:sz w:val="20"/>
          <w:szCs w:val="20"/>
        </w:rPr>
        <w:t>Remont sanitariatów dla maluchów na I piętrze (pom. Nr 1.15 Rysunek Nr 6 Projekt budowlany</w:t>
      </w:r>
      <w:r>
        <w:rPr>
          <w:rFonts w:ascii="Cambria" w:hAnsi="Cambria"/>
          <w:sz w:val="20"/>
          <w:szCs w:val="20"/>
        </w:rPr>
        <w:t xml:space="preserve"> – Zał. 1D</w:t>
      </w:r>
      <w:r w:rsidRPr="00685504">
        <w:rPr>
          <w:rFonts w:ascii="Cambria" w:hAnsi="Cambria"/>
          <w:sz w:val="20"/>
          <w:szCs w:val="20"/>
        </w:rPr>
        <w:t xml:space="preserve">), </w:t>
      </w:r>
    </w:p>
    <w:p w:rsidR="003D2D06" w:rsidRPr="00685504" w:rsidRDefault="003D2D06" w:rsidP="00293876">
      <w:pPr>
        <w:numPr>
          <w:ilvl w:val="0"/>
          <w:numId w:val="8"/>
        </w:numPr>
        <w:spacing w:after="0" w:line="240" w:lineRule="auto"/>
        <w:ind w:left="284" w:hanging="142"/>
        <w:jc w:val="both"/>
        <w:rPr>
          <w:rFonts w:ascii="Cambria" w:hAnsi="Cambria"/>
          <w:sz w:val="20"/>
          <w:szCs w:val="20"/>
        </w:rPr>
      </w:pPr>
      <w:r w:rsidRPr="00685504">
        <w:rPr>
          <w:rFonts w:ascii="Cambria" w:hAnsi="Cambria"/>
          <w:sz w:val="20"/>
          <w:szCs w:val="20"/>
        </w:rPr>
        <w:t>Remont korytarzy na I piętrze (pom. Nr 1.6, 1.21, 1.22 Rysunek Nr 6 Projekt budowlany</w:t>
      </w:r>
      <w:r>
        <w:rPr>
          <w:rFonts w:ascii="Cambria" w:hAnsi="Cambria"/>
          <w:sz w:val="20"/>
          <w:szCs w:val="20"/>
        </w:rPr>
        <w:t xml:space="preserve"> – Zał. 1D</w:t>
      </w:r>
      <w:r w:rsidRPr="00685504">
        <w:rPr>
          <w:rFonts w:ascii="Cambria" w:hAnsi="Cambria"/>
          <w:sz w:val="20"/>
          <w:szCs w:val="20"/>
        </w:rPr>
        <w:t xml:space="preserve">), </w:t>
      </w:r>
    </w:p>
    <w:p w:rsidR="00293876" w:rsidRPr="00293876" w:rsidRDefault="003D2D06" w:rsidP="00293876">
      <w:pPr>
        <w:numPr>
          <w:ilvl w:val="0"/>
          <w:numId w:val="8"/>
        </w:numPr>
        <w:spacing w:after="0" w:line="240" w:lineRule="auto"/>
        <w:ind w:left="284" w:hanging="142"/>
        <w:jc w:val="both"/>
        <w:rPr>
          <w:rFonts w:ascii="Cambria" w:hAnsi="Cambria"/>
          <w:sz w:val="20"/>
          <w:szCs w:val="20"/>
        </w:rPr>
      </w:pPr>
      <w:r w:rsidRPr="00685504">
        <w:rPr>
          <w:rFonts w:ascii="Cambria" w:hAnsi="Cambria"/>
          <w:sz w:val="20"/>
          <w:szCs w:val="20"/>
        </w:rPr>
        <w:t xml:space="preserve">Wymiana drzwi zewnętrznych ewakuacyjnych i wejściowych </w:t>
      </w:r>
    </w:p>
    <w:p w:rsidR="00293876" w:rsidRPr="00293876" w:rsidRDefault="00293876" w:rsidP="00293876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trike/>
          <w:sz w:val="20"/>
          <w:szCs w:val="20"/>
        </w:rPr>
      </w:pPr>
      <w:r w:rsidRPr="00293876">
        <w:rPr>
          <w:rFonts w:ascii="Cambria" w:hAnsi="Cambria" w:cs="Arial"/>
          <w:b/>
          <w:strike/>
          <w:sz w:val="20"/>
          <w:szCs w:val="20"/>
        </w:rPr>
        <w:t>Sala Ćwiczeń (pomieszczenie nr 8 Rysunek nr 5 Projekt budowlany)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>Demontaż sufitu podwieszanego,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Zerwanie starych tapet ze ścian,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Szpachlowanie sufitu,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Szpachlowanie ścian,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Demontaż ścianki z profili aluminiowych przeszklonej,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>Zakup, dostawa i montaż nowej ścianki z profili aluminiowych przeszklonej (wraz z przywróceniem do stanu pierwotnego i obróbką )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Zabudowa otworu z płyt </w:t>
      </w:r>
      <w:proofErr w:type="spellStart"/>
      <w:r w:rsidRPr="00293876">
        <w:rPr>
          <w:rFonts w:ascii="Cambria" w:hAnsi="Cambria" w:cs="Arial"/>
          <w:strike/>
          <w:sz w:val="20"/>
          <w:szCs w:val="20"/>
        </w:rPr>
        <w:t>gk</w:t>
      </w:r>
      <w:proofErr w:type="spellEnd"/>
      <w:r w:rsidRPr="00293876">
        <w:rPr>
          <w:rFonts w:ascii="Cambria" w:hAnsi="Cambria" w:cs="Arial"/>
          <w:strike/>
          <w:sz w:val="20"/>
          <w:szCs w:val="20"/>
        </w:rPr>
        <w:t xml:space="preserve"> na stelażu,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2-krotne malowanie ścian i sufitów wraz z gruntowaniem,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Demontaż lamp świetlówkowych 4x18W,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Zakup, dostawa i montaż lamp LED 48W,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Zerwanie wykładziny PCV, </w:t>
      </w:r>
    </w:p>
    <w:p w:rsidR="00293876" w:rsidRPr="00293876" w:rsidRDefault="00293876" w:rsidP="00293876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Calibri"/>
          <w:strike/>
          <w:sz w:val="20"/>
          <w:szCs w:val="20"/>
        </w:rPr>
        <w:t>Wykonanie posadzki z homogenicznej wykładziny PCV. Rodzaj i kolor wykładziny do wcześniejszej akceptacji Inwestora. Wykładzina powinna posiadać co najmniej parametry opisane powyżej</w:t>
      </w:r>
    </w:p>
    <w:p w:rsidR="00293876" w:rsidRPr="00293876" w:rsidRDefault="00293876" w:rsidP="00293876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Montaż nakładek parapetów z PCV grubości 40 cm wraz z listwami wykańczającymi,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Demontaż gniazd wtyczkowych,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Demontaż i ponowny montaż kratek wentylacyjnych,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Wykucie bruzd pod instalację elektryczną,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Ułożenie instalacji elektrycznej i zaprawienie bruzd, </w:t>
      </w:r>
    </w:p>
    <w:p w:rsidR="00293876" w:rsidRPr="00293876" w:rsidRDefault="00293876" w:rsidP="00293876">
      <w:pPr>
        <w:pStyle w:val="Akapitzlist"/>
        <w:numPr>
          <w:ilvl w:val="0"/>
          <w:numId w:val="10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>Montaż włącznika podwójnego</w:t>
      </w:r>
    </w:p>
    <w:p w:rsidR="00293876" w:rsidRPr="00293876" w:rsidRDefault="00293876" w:rsidP="00B90632">
      <w:pPr>
        <w:spacing w:line="240" w:lineRule="auto"/>
        <w:jc w:val="both"/>
        <w:rPr>
          <w:rFonts w:ascii="Times New Roman" w:hAnsi="Times New Roman" w:cs="Times New Roman"/>
          <w:strike/>
        </w:rPr>
      </w:pPr>
    </w:p>
    <w:p w:rsidR="00293876" w:rsidRDefault="00293876" w:rsidP="00B90632">
      <w:pPr>
        <w:spacing w:line="240" w:lineRule="auto"/>
        <w:jc w:val="both"/>
        <w:rPr>
          <w:rFonts w:ascii="Times New Roman" w:hAnsi="Times New Roman" w:cs="Times New Roman"/>
        </w:rPr>
      </w:pPr>
    </w:p>
    <w:p w:rsidR="00293876" w:rsidRDefault="00293876" w:rsidP="00293876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z w:val="20"/>
          <w:szCs w:val="20"/>
        </w:rPr>
      </w:pPr>
      <w:r w:rsidRPr="00FD6D17">
        <w:rPr>
          <w:rFonts w:ascii="Cambria" w:hAnsi="Cambria" w:cs="Arial"/>
          <w:b/>
          <w:sz w:val="20"/>
          <w:szCs w:val="20"/>
        </w:rPr>
        <w:lastRenderedPageBreak/>
        <w:t>Remont korytarza (pom. nr 1.6 Rysunek Nr 6 Projekt budowlany):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Demontaż sufitów podwieszanych z płyt gipsowo-kartonowych,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Montaż sufitów podwieszanych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Usunięcie tynku żywicznego,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proofErr w:type="spellStart"/>
      <w:r w:rsidRPr="00293876">
        <w:rPr>
          <w:rFonts w:ascii="Cambria" w:hAnsi="Cambria" w:cs="Arial"/>
          <w:strike/>
          <w:sz w:val="20"/>
          <w:szCs w:val="20"/>
        </w:rPr>
        <w:t>Poszpachlowanie</w:t>
      </w:r>
      <w:proofErr w:type="spellEnd"/>
      <w:r w:rsidRPr="00293876">
        <w:rPr>
          <w:rFonts w:ascii="Cambria" w:hAnsi="Cambria" w:cs="Arial"/>
          <w:strike/>
          <w:sz w:val="20"/>
          <w:szCs w:val="20"/>
        </w:rPr>
        <w:t xml:space="preserve"> nierówności ścian,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Dwukrotne malowanie ścian wraz z gruntowaniem,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Rozebranie posadzek z płytek </w:t>
      </w:r>
      <w:proofErr w:type="spellStart"/>
      <w:r w:rsidRPr="00293876">
        <w:rPr>
          <w:rFonts w:ascii="Cambria" w:hAnsi="Cambria" w:cs="Arial"/>
          <w:strike/>
          <w:sz w:val="20"/>
          <w:szCs w:val="20"/>
        </w:rPr>
        <w:t>gressowych</w:t>
      </w:r>
      <w:proofErr w:type="spellEnd"/>
      <w:r w:rsidRPr="00293876">
        <w:rPr>
          <w:rFonts w:ascii="Cambria" w:hAnsi="Cambria" w:cs="Arial"/>
          <w:strike/>
          <w:sz w:val="20"/>
          <w:szCs w:val="20"/>
        </w:rPr>
        <w:t xml:space="preserve">,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Wywóz gruzu,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Gruntowanie podłoża posadzki, 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>Wyrównanie podłoża,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>Gruntowanie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Calibri"/>
          <w:strike/>
          <w:sz w:val="20"/>
          <w:szCs w:val="20"/>
        </w:rPr>
        <w:t>Wykonanie posadzki z homogenicznej wykładziny PCV. Rodzaj i kolor wykładziny do wcześniejszej akceptacji Inwestora. Wykładzina powinna posiadać co najmniej parametry opisane powyżej</w:t>
      </w:r>
    </w:p>
    <w:p w:rsid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</w:t>
      </w:r>
      <w:r w:rsidRPr="00C23E84">
        <w:rPr>
          <w:rFonts w:ascii="Cambria" w:hAnsi="Cambria" w:cs="Arial"/>
          <w:sz w:val="20"/>
          <w:szCs w:val="20"/>
        </w:rPr>
        <w:t xml:space="preserve">emontaż </w:t>
      </w:r>
      <w:r>
        <w:rPr>
          <w:rFonts w:ascii="Cambria" w:hAnsi="Cambria" w:cs="Arial"/>
          <w:sz w:val="20"/>
          <w:szCs w:val="20"/>
        </w:rPr>
        <w:t>opraw oświetleniowych w sufitach podwieszanych paneli LED 48W</w:t>
      </w:r>
      <w:r w:rsidRPr="00C23E84">
        <w:rPr>
          <w:rFonts w:ascii="Cambria" w:hAnsi="Cambria" w:cs="Arial"/>
          <w:sz w:val="20"/>
          <w:szCs w:val="20"/>
        </w:rPr>
        <w:t>,</w:t>
      </w:r>
    </w:p>
    <w:p w:rsidR="00293876" w:rsidRPr="00D8053A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Zakup, dostawa i montaż nowych opraw oświetleniowych w sufitach podwieszanych paneli LED 48W,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>Montaż na gotowym podłożu włącznika podwójnego,</w:t>
      </w:r>
    </w:p>
    <w:p w:rsidR="00293876" w:rsidRPr="00293876" w:rsidRDefault="00293876" w:rsidP="00293876">
      <w:pPr>
        <w:pStyle w:val="Akapitzlist"/>
        <w:numPr>
          <w:ilvl w:val="0"/>
          <w:numId w:val="11"/>
        </w:numPr>
        <w:spacing w:before="120" w:after="120" w:line="360" w:lineRule="auto"/>
        <w:jc w:val="both"/>
        <w:rPr>
          <w:rFonts w:ascii="Cambria" w:hAnsi="Cambria" w:cs="Arial"/>
          <w:strike/>
          <w:sz w:val="20"/>
          <w:szCs w:val="20"/>
        </w:rPr>
      </w:pPr>
      <w:r w:rsidRPr="00293876">
        <w:rPr>
          <w:rFonts w:ascii="Cambria" w:hAnsi="Cambria" w:cs="Arial"/>
          <w:strike/>
          <w:sz w:val="20"/>
          <w:szCs w:val="20"/>
        </w:rPr>
        <w:t xml:space="preserve">Demontaż i ponowny montaż kratek wentylacyjnych, </w:t>
      </w:r>
    </w:p>
    <w:p w:rsidR="00D67128" w:rsidRDefault="00CA2B2D" w:rsidP="00B9063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powyższym </w:t>
      </w:r>
      <w:r w:rsidR="00AF4C02">
        <w:rPr>
          <w:rFonts w:ascii="Times New Roman" w:hAnsi="Times New Roman" w:cs="Times New Roman"/>
        </w:rPr>
        <w:t>Zamawiający informuje</w:t>
      </w:r>
      <w:r w:rsidR="00D67128">
        <w:rPr>
          <w:rFonts w:ascii="Times New Roman" w:hAnsi="Times New Roman" w:cs="Times New Roman"/>
        </w:rPr>
        <w:t>,</w:t>
      </w:r>
      <w:r w:rsidR="00AF4C02">
        <w:rPr>
          <w:rFonts w:ascii="Times New Roman" w:hAnsi="Times New Roman" w:cs="Times New Roman"/>
        </w:rPr>
        <w:t xml:space="preserve"> iż z</w:t>
      </w:r>
      <w:r w:rsidR="00AF4C02" w:rsidRPr="00AF4C02">
        <w:rPr>
          <w:rFonts w:ascii="Times New Roman" w:hAnsi="Times New Roman" w:cs="Times New Roman"/>
        </w:rPr>
        <w:t>mianie ulega Załącznik nr 1 Charak</w:t>
      </w:r>
      <w:r>
        <w:rPr>
          <w:rFonts w:ascii="Times New Roman" w:hAnsi="Times New Roman" w:cs="Times New Roman"/>
        </w:rPr>
        <w:t xml:space="preserve">terystyka przedmiotu zamówienia. </w:t>
      </w:r>
    </w:p>
    <w:p w:rsidR="00D67128" w:rsidRDefault="00AF4C02" w:rsidP="00B90632">
      <w:pPr>
        <w:spacing w:line="240" w:lineRule="auto"/>
        <w:jc w:val="both"/>
        <w:rPr>
          <w:rFonts w:ascii="Times New Roman" w:hAnsi="Times New Roman" w:cs="Times New Roman"/>
        </w:rPr>
      </w:pPr>
      <w:r w:rsidRPr="00AF4C02">
        <w:rPr>
          <w:rFonts w:ascii="Times New Roman" w:hAnsi="Times New Roman" w:cs="Times New Roman"/>
        </w:rPr>
        <w:t xml:space="preserve">Nowa </w:t>
      </w:r>
      <w:r w:rsidRPr="008D7440">
        <w:rPr>
          <w:rFonts w:ascii="Times New Roman" w:hAnsi="Times New Roman" w:cs="Times New Roman"/>
          <w:b/>
          <w:u w:val="single"/>
        </w:rPr>
        <w:t>obowiązująca treść załącznika</w:t>
      </w:r>
      <w:r w:rsidRPr="00AF4C02">
        <w:rPr>
          <w:rFonts w:ascii="Times New Roman" w:hAnsi="Times New Roman" w:cs="Times New Roman"/>
        </w:rPr>
        <w:t xml:space="preserve"> po zmianach stanowi załącznik do niniejszego pisma.</w:t>
      </w:r>
    </w:p>
    <w:p w:rsidR="00D67128" w:rsidRDefault="00D67128" w:rsidP="00B90632">
      <w:pPr>
        <w:spacing w:line="240" w:lineRule="auto"/>
        <w:jc w:val="both"/>
        <w:rPr>
          <w:rFonts w:ascii="Times New Roman" w:hAnsi="Times New Roman" w:cs="Times New Roman"/>
        </w:rPr>
      </w:pPr>
    </w:p>
    <w:p w:rsidR="00D67128" w:rsidRPr="00D67128" w:rsidRDefault="00D67128" w:rsidP="00DB3674">
      <w:pPr>
        <w:pStyle w:val="Akapitzlist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Powyższe zmiany nie powodują zmiany  </w:t>
      </w:r>
      <w:r w:rsidR="00DB3674" w:rsidRPr="00DB3674">
        <w:rPr>
          <w:rFonts w:ascii="Times New Roman" w:hAnsi="Times New Roman" w:cs="Times New Roman"/>
        </w:rPr>
        <w:t>termin</w:t>
      </w:r>
      <w:r>
        <w:rPr>
          <w:rFonts w:ascii="Times New Roman" w:hAnsi="Times New Roman" w:cs="Times New Roman"/>
        </w:rPr>
        <w:t>u</w:t>
      </w:r>
      <w:r w:rsidR="00DB3674" w:rsidRPr="00DB3674">
        <w:rPr>
          <w:rFonts w:ascii="Times New Roman" w:hAnsi="Times New Roman" w:cs="Times New Roman"/>
        </w:rPr>
        <w:t xml:space="preserve"> składania ofert</w:t>
      </w:r>
      <w:r>
        <w:rPr>
          <w:rFonts w:ascii="Times New Roman" w:hAnsi="Times New Roman" w:cs="Times New Roman"/>
        </w:rPr>
        <w:t>.</w:t>
      </w:r>
    </w:p>
    <w:p w:rsidR="00D67128" w:rsidRDefault="00D67128" w:rsidP="00754FA6">
      <w:pPr>
        <w:spacing w:line="240" w:lineRule="auto"/>
        <w:jc w:val="both"/>
        <w:rPr>
          <w:rFonts w:ascii="Times New Roman" w:hAnsi="Times New Roman" w:cs="Times New Roman"/>
        </w:rPr>
      </w:pPr>
    </w:p>
    <w:p w:rsidR="00B90632" w:rsidRDefault="001F3F0A" w:rsidP="00754FA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:rsidR="0002445B" w:rsidRPr="0002445B" w:rsidRDefault="0002445B" w:rsidP="0002445B">
      <w:pPr>
        <w:spacing w:line="240" w:lineRule="auto"/>
        <w:jc w:val="both"/>
        <w:rPr>
          <w:rFonts w:ascii="Times New Roman" w:hAnsi="Times New Roman" w:cs="Times New Roman"/>
        </w:rPr>
      </w:pPr>
      <w:r w:rsidRPr="0002445B">
        <w:rPr>
          <w:rFonts w:ascii="Times New Roman" w:hAnsi="Times New Roman" w:cs="Times New Roman"/>
        </w:rPr>
        <w:t xml:space="preserve">Zmieniony Załącznik nr 1 </w:t>
      </w:r>
      <w:r>
        <w:rPr>
          <w:rFonts w:ascii="Times New Roman" w:hAnsi="Times New Roman" w:cs="Times New Roman"/>
        </w:rPr>
        <w:t xml:space="preserve">- </w:t>
      </w:r>
      <w:r w:rsidR="00D67128" w:rsidRPr="0002445B">
        <w:rPr>
          <w:rFonts w:ascii="Times New Roman" w:hAnsi="Times New Roman" w:cs="Times New Roman"/>
        </w:rPr>
        <w:t>CHARAKTERYSTYKA PRZEDMIOTU ZAMÓWIENIA</w:t>
      </w:r>
    </w:p>
    <w:p w:rsidR="00B90632" w:rsidRDefault="00B90632" w:rsidP="0002445B">
      <w:pPr>
        <w:pStyle w:val="Bezodstpw"/>
        <w:rPr>
          <w:rFonts w:ascii="Times New Roman" w:hAnsi="Times New Roman" w:cs="Times New Roman"/>
        </w:rPr>
      </w:pPr>
    </w:p>
    <w:p w:rsidR="00B90632" w:rsidRDefault="00B90632" w:rsidP="00754FA6">
      <w:pPr>
        <w:pStyle w:val="Bezodstpw"/>
        <w:ind w:left="3540" w:firstLine="708"/>
        <w:jc w:val="center"/>
        <w:rPr>
          <w:rFonts w:ascii="Times New Roman" w:hAnsi="Times New Roman" w:cs="Times New Roman"/>
        </w:rPr>
      </w:pPr>
    </w:p>
    <w:p w:rsidR="00754FA6" w:rsidRPr="00422B49" w:rsidRDefault="00754FA6" w:rsidP="00754FA6">
      <w:pPr>
        <w:pStyle w:val="Bezodstpw"/>
        <w:ind w:left="3540" w:firstLine="708"/>
        <w:jc w:val="center"/>
        <w:rPr>
          <w:rFonts w:ascii="Times New Roman" w:hAnsi="Times New Roman" w:cs="Times New Roman"/>
        </w:rPr>
      </w:pPr>
      <w:r w:rsidRPr="00422B49">
        <w:rPr>
          <w:rFonts w:ascii="Times New Roman" w:hAnsi="Times New Roman" w:cs="Times New Roman"/>
        </w:rPr>
        <w:t>Kierownik</w:t>
      </w:r>
    </w:p>
    <w:p w:rsidR="00754FA6" w:rsidRPr="00422B49" w:rsidRDefault="00754FA6" w:rsidP="00754FA6">
      <w:pPr>
        <w:pStyle w:val="Bezodstpw"/>
        <w:ind w:left="4248" w:firstLine="708"/>
        <w:jc w:val="center"/>
        <w:rPr>
          <w:rFonts w:ascii="Times New Roman" w:hAnsi="Times New Roman" w:cs="Times New Roman"/>
        </w:rPr>
      </w:pPr>
      <w:r w:rsidRPr="00422B49">
        <w:rPr>
          <w:rFonts w:ascii="Times New Roman" w:hAnsi="Times New Roman" w:cs="Times New Roman"/>
        </w:rPr>
        <w:t>wieloosobowych stanowisk ds. Zamówień</w:t>
      </w:r>
    </w:p>
    <w:p w:rsidR="00754FA6" w:rsidRPr="00422B49" w:rsidRDefault="00754FA6" w:rsidP="00754FA6">
      <w:pPr>
        <w:pStyle w:val="Bezodstpw"/>
        <w:ind w:left="4248" w:firstLine="708"/>
        <w:jc w:val="center"/>
        <w:rPr>
          <w:rFonts w:ascii="Times New Roman" w:hAnsi="Times New Roman" w:cs="Times New Roman"/>
        </w:rPr>
      </w:pPr>
      <w:r w:rsidRPr="00422B49">
        <w:rPr>
          <w:rFonts w:ascii="Times New Roman" w:hAnsi="Times New Roman" w:cs="Times New Roman"/>
        </w:rPr>
        <w:t>Publicznych i Kontraktowania Wydatków</w:t>
      </w:r>
    </w:p>
    <w:p w:rsidR="00754FA6" w:rsidRPr="00422B49" w:rsidRDefault="00754FA6" w:rsidP="00754FA6">
      <w:pPr>
        <w:pStyle w:val="Bezodstpw"/>
        <w:ind w:left="4248" w:firstLine="708"/>
        <w:jc w:val="center"/>
        <w:rPr>
          <w:rFonts w:ascii="Times New Roman" w:hAnsi="Times New Roman" w:cs="Times New Roman"/>
        </w:rPr>
      </w:pPr>
      <w:r w:rsidRPr="00422B49">
        <w:rPr>
          <w:rFonts w:ascii="Times New Roman" w:hAnsi="Times New Roman" w:cs="Times New Roman"/>
        </w:rPr>
        <w:t>(-)</w:t>
      </w:r>
    </w:p>
    <w:p w:rsidR="00754FA6" w:rsidRPr="00422B49" w:rsidRDefault="00754FA6" w:rsidP="00754FA6">
      <w:pPr>
        <w:pStyle w:val="Bezodstpw"/>
        <w:ind w:left="4248"/>
        <w:jc w:val="center"/>
        <w:rPr>
          <w:rFonts w:ascii="Times New Roman" w:hAnsi="Times New Roman" w:cs="Times New Roman"/>
          <w:b/>
        </w:rPr>
      </w:pPr>
      <w:r w:rsidRPr="00422B49">
        <w:rPr>
          <w:rFonts w:ascii="Times New Roman" w:hAnsi="Times New Roman" w:cs="Times New Roman"/>
          <w:b/>
        </w:rPr>
        <w:t>Maria Lech-Bielecka</w:t>
      </w:r>
    </w:p>
    <w:p w:rsidR="00754FA6" w:rsidRPr="00422B49" w:rsidRDefault="00754FA6" w:rsidP="00754FA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23A7A" w:rsidRDefault="00023A7A" w:rsidP="00754FA6">
      <w:pPr>
        <w:spacing w:line="240" w:lineRule="auto"/>
        <w:ind w:left="5528"/>
        <w:jc w:val="center"/>
        <w:rPr>
          <w:rFonts w:ascii="Times New Roman" w:hAnsi="Times New Roman" w:cs="Times New Roman"/>
        </w:rPr>
      </w:pPr>
    </w:p>
    <w:p w:rsidR="003452E1" w:rsidRDefault="003452E1" w:rsidP="00754FA6">
      <w:pPr>
        <w:spacing w:line="240" w:lineRule="auto"/>
        <w:ind w:left="5528"/>
        <w:jc w:val="center"/>
        <w:rPr>
          <w:rFonts w:ascii="Times New Roman" w:hAnsi="Times New Roman" w:cs="Times New Roman"/>
        </w:rPr>
      </w:pPr>
    </w:p>
    <w:p w:rsidR="003452E1" w:rsidRDefault="003452E1" w:rsidP="00754FA6">
      <w:pPr>
        <w:spacing w:line="240" w:lineRule="auto"/>
        <w:ind w:left="5528"/>
        <w:jc w:val="center"/>
        <w:rPr>
          <w:rFonts w:ascii="Times New Roman" w:hAnsi="Times New Roman" w:cs="Times New Roman"/>
        </w:rPr>
      </w:pPr>
    </w:p>
    <w:p w:rsidR="003452E1" w:rsidRDefault="003452E1" w:rsidP="00754FA6">
      <w:pPr>
        <w:spacing w:line="240" w:lineRule="auto"/>
        <w:ind w:left="5528"/>
        <w:jc w:val="center"/>
        <w:rPr>
          <w:rFonts w:ascii="Times New Roman" w:hAnsi="Times New Roman" w:cs="Times New Roman"/>
        </w:rPr>
      </w:pPr>
    </w:p>
    <w:p w:rsidR="003452E1" w:rsidRDefault="003452E1" w:rsidP="00754FA6">
      <w:pPr>
        <w:spacing w:line="240" w:lineRule="auto"/>
        <w:ind w:left="5528"/>
        <w:jc w:val="center"/>
        <w:rPr>
          <w:rFonts w:ascii="Times New Roman" w:hAnsi="Times New Roman" w:cs="Times New Roman"/>
        </w:rPr>
      </w:pPr>
    </w:p>
    <w:p w:rsidR="00DB3674" w:rsidRDefault="00DB3674" w:rsidP="003452E1">
      <w:pPr>
        <w:suppressAutoHyphens/>
        <w:rPr>
          <w:rFonts w:ascii="Times New Roman" w:hAnsi="Times New Roman" w:cs="Times New Roman"/>
        </w:rPr>
      </w:pPr>
    </w:p>
    <w:p w:rsidR="003452E1" w:rsidRPr="004D4634" w:rsidRDefault="003452E1" w:rsidP="003452E1">
      <w:pPr>
        <w:suppressAutoHyphens/>
        <w:rPr>
          <w:rFonts w:ascii="Cambria" w:hAnsi="Cambria" w:cs="Calibri"/>
          <w:b/>
          <w:color w:val="000000"/>
          <w:sz w:val="20"/>
          <w:szCs w:val="20"/>
          <w:u w:val="single"/>
          <w:lang w:eastAsia="ar-SA"/>
        </w:rPr>
      </w:pPr>
      <w:r w:rsidRPr="004D4634">
        <w:rPr>
          <w:rFonts w:ascii="Cambria" w:hAnsi="Cambria" w:cs="Calibri"/>
          <w:b/>
          <w:color w:val="000000"/>
          <w:sz w:val="20"/>
          <w:szCs w:val="20"/>
          <w:u w:val="single"/>
          <w:lang w:eastAsia="ar-SA"/>
        </w:rPr>
        <w:lastRenderedPageBreak/>
        <w:t>Załącznik nr 1</w:t>
      </w:r>
    </w:p>
    <w:p w:rsidR="004D4634" w:rsidRPr="004D4634" w:rsidRDefault="003452E1" w:rsidP="004D4634">
      <w:pPr>
        <w:keepNext/>
        <w:suppressAutoHyphens/>
        <w:jc w:val="center"/>
        <w:outlineLvl w:val="0"/>
        <w:rPr>
          <w:rFonts w:ascii="Cambria" w:hAnsi="Cambria" w:cs="Calibri"/>
          <w:b/>
          <w:color w:val="000000"/>
          <w:sz w:val="20"/>
          <w:szCs w:val="20"/>
          <w:u w:val="single"/>
          <w:lang w:eastAsia="pl-PL"/>
        </w:rPr>
      </w:pPr>
      <w:r w:rsidRPr="004D4634">
        <w:rPr>
          <w:rFonts w:ascii="Cambria" w:hAnsi="Cambria" w:cs="Calibri"/>
          <w:b/>
          <w:color w:val="000000"/>
          <w:sz w:val="20"/>
          <w:szCs w:val="20"/>
          <w:u w:val="single"/>
          <w:lang w:eastAsia="pl-PL"/>
        </w:rPr>
        <w:t>CHARAKTERYSTYKA PRZEDMIOTU ZAMÓWIENIA</w:t>
      </w:r>
      <w:r w:rsidR="004D4634">
        <w:rPr>
          <w:rFonts w:ascii="Cambria" w:hAnsi="Cambria" w:cs="Calibri"/>
          <w:b/>
          <w:color w:val="000000"/>
          <w:sz w:val="20"/>
          <w:szCs w:val="20"/>
          <w:u w:val="single"/>
          <w:lang w:eastAsia="pl-PL"/>
        </w:rPr>
        <w:t xml:space="preserve"> – </w:t>
      </w:r>
      <w:r w:rsidR="004D4634" w:rsidRPr="004D4634">
        <w:rPr>
          <w:rFonts w:ascii="Cambria" w:hAnsi="Cambria" w:cs="Calibri"/>
          <w:b/>
          <w:color w:val="000000"/>
          <w:sz w:val="20"/>
          <w:szCs w:val="20"/>
          <w:highlight w:val="yellow"/>
          <w:u w:val="single"/>
          <w:lang w:eastAsia="pl-PL"/>
        </w:rPr>
        <w:t>po zmianach</w:t>
      </w:r>
    </w:p>
    <w:p w:rsidR="004D4634" w:rsidRPr="004D4634" w:rsidRDefault="004D4634" w:rsidP="004D4634">
      <w:pPr>
        <w:jc w:val="both"/>
        <w:rPr>
          <w:rFonts w:ascii="Cambria" w:hAnsi="Cambria" w:cs="Calibri"/>
          <w:bCs/>
          <w:sz w:val="20"/>
          <w:szCs w:val="20"/>
        </w:rPr>
      </w:pPr>
      <w:r w:rsidRPr="004D4634">
        <w:rPr>
          <w:rFonts w:ascii="Cambria" w:hAnsi="Cambria" w:cs="Calibri"/>
          <w:sz w:val="20"/>
          <w:szCs w:val="20"/>
        </w:rPr>
        <w:t xml:space="preserve">Projekt </w:t>
      </w:r>
      <w:r w:rsidRPr="004D4634">
        <w:rPr>
          <w:rFonts w:ascii="Cambria" w:hAnsi="Cambria" w:cs="Calibri"/>
          <w:bCs/>
          <w:i/>
          <w:caps/>
          <w:sz w:val="20"/>
          <w:szCs w:val="20"/>
        </w:rPr>
        <w:t>„KREATYWNI ODKRYwCY</w:t>
      </w:r>
      <w:r w:rsidRPr="004D4634">
        <w:rPr>
          <w:rFonts w:ascii="Cambria" w:hAnsi="Cambria" w:cs="Calibri"/>
          <w:bCs/>
          <w:i/>
          <w:sz w:val="20"/>
          <w:szCs w:val="20"/>
        </w:rPr>
        <w:t xml:space="preserve">” </w:t>
      </w:r>
      <w:r w:rsidRPr="004D4634">
        <w:rPr>
          <w:rFonts w:ascii="Cambria" w:hAnsi="Cambria"/>
          <w:sz w:val="20"/>
          <w:szCs w:val="20"/>
        </w:rPr>
        <w:t>nr FESW.08.01-IZ.00-0062/23</w:t>
      </w:r>
      <w:r w:rsidRPr="004D4634">
        <w:rPr>
          <w:rFonts w:ascii="Cambria" w:hAnsi="Cambria" w:cs="Calibri"/>
          <w:bCs/>
          <w:i/>
          <w:caps/>
          <w:sz w:val="20"/>
          <w:szCs w:val="20"/>
        </w:rPr>
        <w:t xml:space="preserve">, </w:t>
      </w:r>
      <w:r w:rsidRPr="004D4634">
        <w:rPr>
          <w:rFonts w:ascii="Cambria" w:hAnsi="Cambria" w:cs="Calibri"/>
          <w:bCs/>
          <w:caps/>
          <w:sz w:val="20"/>
          <w:szCs w:val="20"/>
        </w:rPr>
        <w:t xml:space="preserve">REALIZOWANY PRZEZ zAKŁAD dOSKONALENIA ZAWODOWEGO W kielcach </w:t>
      </w:r>
      <w:r w:rsidRPr="004D4634">
        <w:rPr>
          <w:rFonts w:ascii="Cambria" w:hAnsi="Cambria" w:cs="Calibri"/>
          <w:bCs/>
          <w:sz w:val="20"/>
          <w:szCs w:val="20"/>
        </w:rPr>
        <w:t>w ramach programu regionalnego Fundusze Europejskie dla Świętokrzyskiego na lata 2021 – 2027, Priorytet 8 Edukacja na wszystkich etapach życia, Działanie 8.1 Wsparcie edukacji przedszkolnej.</w:t>
      </w:r>
      <w:r w:rsidRPr="004D4634">
        <w:rPr>
          <w:rFonts w:ascii="Cambria" w:hAnsi="Cambria" w:cs="Calibri"/>
          <w:bCs/>
          <w:i/>
          <w:caps/>
          <w:sz w:val="20"/>
          <w:szCs w:val="20"/>
        </w:rPr>
        <w:t xml:space="preserve">  </w:t>
      </w:r>
      <w:r w:rsidRPr="004D4634">
        <w:rPr>
          <w:rFonts w:ascii="Cambria" w:hAnsi="Cambria" w:cs="Calibri"/>
          <w:bCs/>
          <w:sz w:val="20"/>
          <w:szCs w:val="20"/>
        </w:rPr>
        <w:t>Projekt jest współfinansowany przez Unię Europejską w ramach Europejskiego Funduszu Społecznego Plus</w:t>
      </w:r>
    </w:p>
    <w:p w:rsidR="004D4634" w:rsidRPr="004D4634" w:rsidRDefault="004D4634" w:rsidP="004D4634">
      <w:pPr>
        <w:ind w:left="568" w:hanging="568"/>
        <w:jc w:val="both"/>
        <w:rPr>
          <w:rFonts w:ascii="Cambria" w:hAnsi="Cambria"/>
          <w:sz w:val="20"/>
          <w:szCs w:val="20"/>
        </w:rPr>
      </w:pPr>
      <w:r w:rsidRPr="004D4634">
        <w:rPr>
          <w:rFonts w:ascii="Cambria" w:hAnsi="Cambria"/>
          <w:sz w:val="20"/>
          <w:szCs w:val="20"/>
        </w:rPr>
        <w:t>1.</w:t>
      </w:r>
      <w:r w:rsidRPr="004D4634">
        <w:rPr>
          <w:rFonts w:ascii="Cambria" w:hAnsi="Cambria"/>
          <w:sz w:val="20"/>
          <w:szCs w:val="20"/>
        </w:rPr>
        <w:tab/>
        <w:t xml:space="preserve">Przedmiotem zamówienia jest </w:t>
      </w:r>
      <w:r w:rsidRPr="004D4634">
        <w:rPr>
          <w:rFonts w:ascii="Cambria" w:hAnsi="Cambria"/>
          <w:b/>
          <w:sz w:val="20"/>
          <w:szCs w:val="20"/>
        </w:rPr>
        <w:t xml:space="preserve">Remont pomieszczeń w Niepublicznym Przedszkolu </w:t>
      </w:r>
      <w:proofErr w:type="spellStart"/>
      <w:r w:rsidRPr="004D4634">
        <w:rPr>
          <w:rFonts w:ascii="Cambria" w:hAnsi="Cambria"/>
          <w:b/>
          <w:sz w:val="20"/>
          <w:szCs w:val="20"/>
        </w:rPr>
        <w:t>HaHaHa</w:t>
      </w:r>
      <w:proofErr w:type="spellEnd"/>
      <w:r w:rsidRPr="004D4634">
        <w:rPr>
          <w:rFonts w:ascii="Cambria" w:hAnsi="Cambria"/>
          <w:b/>
          <w:sz w:val="20"/>
          <w:szCs w:val="20"/>
        </w:rPr>
        <w:t xml:space="preserve"> z Oddziałami Integracyjnymi w Opatowie </w:t>
      </w:r>
      <w:r w:rsidRPr="004D4634">
        <w:rPr>
          <w:rFonts w:ascii="Cambria" w:hAnsi="Cambria"/>
          <w:sz w:val="20"/>
          <w:szCs w:val="20"/>
        </w:rPr>
        <w:t>na który składają się:</w:t>
      </w:r>
    </w:p>
    <w:p w:rsidR="004D4634" w:rsidRPr="004D4634" w:rsidRDefault="004D4634" w:rsidP="004D4634">
      <w:pPr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4D4634">
        <w:rPr>
          <w:rFonts w:ascii="Cambria" w:hAnsi="Cambria"/>
          <w:color w:val="000000"/>
          <w:sz w:val="20"/>
          <w:szCs w:val="20"/>
        </w:rPr>
        <w:t xml:space="preserve">Remont Sali dydaktycznej nr 1 (pom. nr 1.13 </w:t>
      </w:r>
      <w:r w:rsidRPr="004D4634">
        <w:rPr>
          <w:rFonts w:ascii="Cambria" w:hAnsi="Cambria"/>
          <w:sz w:val="20"/>
          <w:szCs w:val="20"/>
        </w:rPr>
        <w:t xml:space="preserve">Rysunek nr 6 Projekt budowlany, </w:t>
      </w:r>
    </w:p>
    <w:p w:rsidR="004D4634" w:rsidRPr="004D4634" w:rsidRDefault="004D4634" w:rsidP="004D4634">
      <w:pPr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4D4634">
        <w:rPr>
          <w:rFonts w:ascii="Cambria" w:hAnsi="Cambria"/>
          <w:sz w:val="20"/>
          <w:szCs w:val="20"/>
        </w:rPr>
        <w:t xml:space="preserve">Remont Sali dydaktycznej nr 2 (pom. nr </w:t>
      </w:r>
      <w:proofErr w:type="spellStart"/>
      <w:r w:rsidRPr="004D4634">
        <w:rPr>
          <w:rFonts w:ascii="Cambria" w:hAnsi="Cambria"/>
          <w:sz w:val="20"/>
          <w:szCs w:val="20"/>
        </w:rPr>
        <w:t>nr</w:t>
      </w:r>
      <w:proofErr w:type="spellEnd"/>
      <w:r w:rsidRPr="004D4634">
        <w:rPr>
          <w:rFonts w:ascii="Cambria" w:hAnsi="Cambria"/>
          <w:sz w:val="20"/>
          <w:szCs w:val="20"/>
        </w:rPr>
        <w:t xml:space="preserve"> 1.14 Rysunek nr 6 Projekt budowlany), </w:t>
      </w:r>
    </w:p>
    <w:p w:rsidR="004D4634" w:rsidRPr="004D4634" w:rsidRDefault="004D4634" w:rsidP="004D4634">
      <w:pPr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4D4634">
        <w:rPr>
          <w:rFonts w:ascii="Cambria" w:hAnsi="Cambria"/>
          <w:sz w:val="20"/>
          <w:szCs w:val="20"/>
        </w:rPr>
        <w:t xml:space="preserve">Remont sanitariatów dla maluchów na I piętrze (pom. Nr 1.15 Rysunek Nr 6 Projekt budowlany), </w:t>
      </w:r>
    </w:p>
    <w:p w:rsidR="004D4634" w:rsidRPr="004D4634" w:rsidRDefault="004D4634" w:rsidP="004D4634">
      <w:pPr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4D4634">
        <w:rPr>
          <w:rFonts w:ascii="Cambria" w:hAnsi="Cambria"/>
          <w:sz w:val="20"/>
          <w:szCs w:val="20"/>
        </w:rPr>
        <w:t xml:space="preserve">Remont korytarzy na I piętrze (pom. Nr 1.6, 1.21, 1.22 Rysunek Nr 6 Projekt budowlany), </w:t>
      </w:r>
    </w:p>
    <w:p w:rsidR="004D4634" w:rsidRPr="004D4634" w:rsidRDefault="004D4634" w:rsidP="004D4634">
      <w:pPr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4D4634">
        <w:rPr>
          <w:rFonts w:ascii="Cambria" w:hAnsi="Cambria"/>
          <w:sz w:val="20"/>
          <w:szCs w:val="20"/>
        </w:rPr>
        <w:t xml:space="preserve">Wymiana drzwi zewnętrznych ewakuacyjnych i wejściowych </w:t>
      </w:r>
    </w:p>
    <w:p w:rsidR="004D4634" w:rsidRPr="004D4634" w:rsidRDefault="004D4634" w:rsidP="004D4634">
      <w:pPr>
        <w:jc w:val="both"/>
        <w:rPr>
          <w:rFonts w:ascii="Cambria" w:hAnsi="Cambria"/>
          <w:color w:val="000000"/>
          <w:sz w:val="20"/>
          <w:szCs w:val="20"/>
        </w:rPr>
      </w:pPr>
      <w:r w:rsidRPr="004D4634">
        <w:rPr>
          <w:rFonts w:ascii="Cambria" w:hAnsi="Cambria"/>
          <w:sz w:val="20"/>
          <w:szCs w:val="20"/>
        </w:rPr>
        <w:t>w budynku Przedszkola Zakładu Doskonalenia Zawodowego w Opatowie przy ul. Marii Konopnickiej 2</w:t>
      </w:r>
      <w:r w:rsidRPr="004D4634">
        <w:rPr>
          <w:rFonts w:ascii="Cambria" w:hAnsi="Cambria"/>
          <w:color w:val="000000"/>
          <w:sz w:val="20"/>
          <w:szCs w:val="20"/>
        </w:rPr>
        <w:t>”.</w:t>
      </w:r>
    </w:p>
    <w:p w:rsidR="004D4634" w:rsidRPr="00861D99" w:rsidRDefault="004D4634" w:rsidP="004D4634">
      <w:pPr>
        <w:spacing w:after="60" w:line="240" w:lineRule="auto"/>
        <w:rPr>
          <w:rFonts w:ascii="Cambria" w:hAnsi="Cambria" w:cs="Calibri"/>
          <w:b/>
          <w:sz w:val="20"/>
          <w:szCs w:val="20"/>
        </w:rPr>
      </w:pPr>
      <w:r w:rsidRPr="00861D99">
        <w:rPr>
          <w:rFonts w:ascii="Cambria" w:hAnsi="Cambria" w:cs="Calibri"/>
          <w:b/>
          <w:sz w:val="20"/>
          <w:szCs w:val="20"/>
        </w:rPr>
        <w:t>Sala dydaktyczna nr 1 (pom. 1.13 Rys. nr 6 Projekt budowlany)</w:t>
      </w:r>
    </w:p>
    <w:p w:rsidR="004D4634" w:rsidRPr="00861D99" w:rsidRDefault="004D4634" w:rsidP="004D4634">
      <w:pPr>
        <w:numPr>
          <w:ilvl w:val="0"/>
          <w:numId w:val="12"/>
        </w:numPr>
        <w:spacing w:after="60" w:line="240" w:lineRule="auto"/>
        <w:rPr>
          <w:rFonts w:ascii="Cambria" w:hAnsi="Cambria" w:cs="Calibri"/>
          <w:sz w:val="20"/>
          <w:szCs w:val="20"/>
        </w:rPr>
      </w:pPr>
      <w:r w:rsidRPr="00861D99">
        <w:rPr>
          <w:rFonts w:ascii="Cambria" w:hAnsi="Cambria" w:cs="Calibri"/>
          <w:sz w:val="20"/>
          <w:szCs w:val="20"/>
        </w:rPr>
        <w:t xml:space="preserve">Szpachlowanie nierówności ścian, </w:t>
      </w:r>
    </w:p>
    <w:p w:rsidR="004D4634" w:rsidRPr="00861D99" w:rsidRDefault="004D4634" w:rsidP="004D4634">
      <w:pPr>
        <w:numPr>
          <w:ilvl w:val="0"/>
          <w:numId w:val="12"/>
        </w:numPr>
        <w:spacing w:after="60" w:line="240" w:lineRule="auto"/>
        <w:rPr>
          <w:rFonts w:ascii="Cambria" w:hAnsi="Cambria" w:cs="Calibri"/>
          <w:sz w:val="20"/>
          <w:szCs w:val="20"/>
        </w:rPr>
      </w:pPr>
      <w:r w:rsidRPr="00861D99">
        <w:rPr>
          <w:rFonts w:ascii="Cambria" w:hAnsi="Cambria" w:cs="Calibri"/>
          <w:sz w:val="20"/>
          <w:szCs w:val="20"/>
        </w:rPr>
        <w:t xml:space="preserve">Dwukrotne malowanie ścian wraz z gruntowaniem, </w:t>
      </w:r>
    </w:p>
    <w:p w:rsidR="004D4634" w:rsidRPr="00861D99" w:rsidRDefault="004D4634" w:rsidP="004D4634">
      <w:pPr>
        <w:numPr>
          <w:ilvl w:val="0"/>
          <w:numId w:val="12"/>
        </w:numPr>
        <w:spacing w:after="60" w:line="240" w:lineRule="auto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Montaż sufitu podwieszanego kasetonowego</w:t>
      </w:r>
      <w:r w:rsidRPr="00861D99">
        <w:rPr>
          <w:rFonts w:ascii="Cambria" w:hAnsi="Cambria" w:cs="Calibri"/>
          <w:sz w:val="20"/>
          <w:szCs w:val="20"/>
        </w:rPr>
        <w:t xml:space="preserve">, </w:t>
      </w:r>
    </w:p>
    <w:p w:rsidR="004D4634" w:rsidRPr="00861D99" w:rsidRDefault="004D4634" w:rsidP="004D4634">
      <w:pPr>
        <w:numPr>
          <w:ilvl w:val="0"/>
          <w:numId w:val="12"/>
        </w:numPr>
        <w:spacing w:after="60" w:line="240" w:lineRule="auto"/>
        <w:rPr>
          <w:rFonts w:ascii="Cambria" w:hAnsi="Cambria" w:cs="Calibri"/>
          <w:sz w:val="20"/>
          <w:szCs w:val="20"/>
        </w:rPr>
      </w:pPr>
      <w:r w:rsidRPr="00861D99">
        <w:rPr>
          <w:rFonts w:ascii="Cambria" w:hAnsi="Cambria" w:cs="Calibri"/>
          <w:sz w:val="20"/>
          <w:szCs w:val="20"/>
        </w:rPr>
        <w:t>Zerwanie posadzki z tworzyw sztucznych,</w:t>
      </w:r>
    </w:p>
    <w:p w:rsidR="004D4634" w:rsidRPr="00861D99" w:rsidRDefault="004D4634" w:rsidP="004D4634">
      <w:pPr>
        <w:numPr>
          <w:ilvl w:val="0"/>
          <w:numId w:val="12"/>
        </w:numPr>
        <w:spacing w:after="60" w:line="240" w:lineRule="auto"/>
        <w:rPr>
          <w:rFonts w:ascii="Cambria" w:hAnsi="Cambria" w:cs="Calibri"/>
          <w:sz w:val="20"/>
          <w:szCs w:val="20"/>
        </w:rPr>
      </w:pPr>
      <w:r w:rsidRPr="00861D99">
        <w:rPr>
          <w:rFonts w:ascii="Cambria" w:hAnsi="Cambria" w:cs="Calibri"/>
          <w:sz w:val="20"/>
          <w:szCs w:val="20"/>
        </w:rPr>
        <w:t xml:space="preserve">Wyrównanie podłoża, </w:t>
      </w:r>
    </w:p>
    <w:p w:rsidR="004D4634" w:rsidRPr="00861D99" w:rsidRDefault="004D4634" w:rsidP="004D4634">
      <w:pPr>
        <w:numPr>
          <w:ilvl w:val="0"/>
          <w:numId w:val="12"/>
        </w:numPr>
        <w:spacing w:after="60" w:line="240" w:lineRule="auto"/>
        <w:rPr>
          <w:rFonts w:ascii="Cambria" w:hAnsi="Cambria" w:cs="Calibri"/>
          <w:sz w:val="20"/>
          <w:szCs w:val="20"/>
        </w:rPr>
      </w:pPr>
      <w:r w:rsidRPr="00861D99">
        <w:rPr>
          <w:rFonts w:ascii="Cambria" w:hAnsi="Cambria" w:cs="Calibri"/>
          <w:sz w:val="20"/>
          <w:szCs w:val="20"/>
        </w:rPr>
        <w:t xml:space="preserve">Gruntowanie posadzki, </w:t>
      </w:r>
    </w:p>
    <w:p w:rsidR="004D4634" w:rsidRPr="00861D99" w:rsidRDefault="004D4634" w:rsidP="004D4634">
      <w:pPr>
        <w:numPr>
          <w:ilvl w:val="0"/>
          <w:numId w:val="12"/>
        </w:numPr>
        <w:spacing w:after="60" w:line="240" w:lineRule="auto"/>
        <w:rPr>
          <w:rFonts w:ascii="Cambria" w:hAnsi="Cambria" w:cs="Calibri"/>
          <w:sz w:val="20"/>
          <w:szCs w:val="20"/>
        </w:rPr>
      </w:pPr>
      <w:r w:rsidRPr="00861D99">
        <w:rPr>
          <w:rFonts w:ascii="Cambria" w:hAnsi="Cambria" w:cs="Calibri"/>
          <w:sz w:val="20"/>
          <w:szCs w:val="20"/>
        </w:rPr>
        <w:t>Wykonanie posadzki z homogenicznej wykładziny PCV. Rodzaj i kolor wykładziny do wcześniejszej akceptacji Inwestora</w:t>
      </w:r>
    </w:p>
    <w:p w:rsidR="004D4634" w:rsidRDefault="004D4634" w:rsidP="004D4634">
      <w:pPr>
        <w:spacing w:after="60" w:line="276" w:lineRule="auto"/>
        <w:ind w:left="142"/>
        <w:rPr>
          <w:rFonts w:ascii="Cambria" w:hAnsi="Cambria" w:cs="Calibri"/>
          <w:b/>
          <w:sz w:val="20"/>
          <w:szCs w:val="20"/>
        </w:rPr>
      </w:pPr>
      <w:r>
        <w:rPr>
          <w:rFonts w:ascii="Cambria" w:hAnsi="Cambria" w:cs="Calibri"/>
          <w:b/>
          <w:sz w:val="20"/>
          <w:szCs w:val="20"/>
        </w:rPr>
        <w:t xml:space="preserve">Wykładzina powinna posiadać co najmniej wymienione parametry: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rodzaj wykładziny: </w:t>
      </w:r>
      <w:r w:rsidRPr="00F637EA">
        <w:rPr>
          <w:rFonts w:ascii="Cambria" w:hAnsi="Cambria" w:cs="Arial"/>
          <w:b/>
          <w:sz w:val="20"/>
          <w:szCs w:val="20"/>
        </w:rPr>
        <w:t>PCV,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format: </w:t>
      </w:r>
      <w:r w:rsidRPr="00F637EA">
        <w:rPr>
          <w:rFonts w:ascii="Cambria" w:hAnsi="Cambria" w:cs="Arial"/>
          <w:b/>
          <w:sz w:val="20"/>
          <w:szCs w:val="20"/>
        </w:rPr>
        <w:t>w rolce,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grupa wykładzin: </w:t>
      </w:r>
      <w:r w:rsidRPr="00F637EA">
        <w:rPr>
          <w:rFonts w:ascii="Cambria" w:hAnsi="Cambria" w:cs="Arial"/>
          <w:b/>
          <w:sz w:val="20"/>
          <w:szCs w:val="20"/>
        </w:rPr>
        <w:t>homogeniczne,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zabezpieczenie powierzchni: </w:t>
      </w:r>
      <w:proofErr w:type="spellStart"/>
      <w:r w:rsidRPr="00F637EA">
        <w:rPr>
          <w:rFonts w:ascii="Cambria" w:hAnsi="Cambria" w:cs="Arial"/>
          <w:b/>
          <w:sz w:val="20"/>
          <w:szCs w:val="20"/>
        </w:rPr>
        <w:t>iQ</w:t>
      </w:r>
      <w:proofErr w:type="spellEnd"/>
      <w:r w:rsidRPr="00F637EA">
        <w:rPr>
          <w:rFonts w:ascii="Cambria" w:hAnsi="Cambria" w:cs="Arial"/>
          <w:b/>
          <w:sz w:val="20"/>
          <w:szCs w:val="20"/>
        </w:rPr>
        <w:t xml:space="preserve"> PUR,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klasa ścieralności: </w:t>
      </w:r>
      <w:r w:rsidRPr="00F637EA">
        <w:rPr>
          <w:rFonts w:ascii="Cambria" w:hAnsi="Cambria" w:cs="Arial"/>
          <w:b/>
          <w:sz w:val="20"/>
          <w:szCs w:val="20"/>
        </w:rPr>
        <w:t>T,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klasa użyteczności: </w:t>
      </w:r>
      <w:r w:rsidRPr="00F637EA">
        <w:rPr>
          <w:rFonts w:ascii="Cambria" w:hAnsi="Cambria" w:cs="Arial"/>
          <w:b/>
          <w:sz w:val="20"/>
          <w:szCs w:val="20"/>
        </w:rPr>
        <w:t>34/43,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klasyfikacja obiektowa – </w:t>
      </w:r>
      <w:r w:rsidRPr="00F637EA">
        <w:rPr>
          <w:rFonts w:ascii="Cambria" w:hAnsi="Cambria" w:cs="Arial"/>
          <w:b/>
          <w:sz w:val="20"/>
          <w:szCs w:val="20"/>
        </w:rPr>
        <w:t>34 Bardzo intensywne natężenie ruchu,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klasyfikacja przemysłowa – </w:t>
      </w:r>
      <w:r w:rsidRPr="00F637EA">
        <w:rPr>
          <w:rFonts w:ascii="Cambria" w:hAnsi="Cambria" w:cs="Arial"/>
          <w:b/>
          <w:sz w:val="20"/>
          <w:szCs w:val="20"/>
        </w:rPr>
        <w:t>43 Intensywne natężenie ruchu,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grubość całkowita: </w:t>
      </w:r>
      <w:r w:rsidRPr="00F637EA">
        <w:rPr>
          <w:rFonts w:ascii="Cambria" w:hAnsi="Cambria" w:cs="Arial"/>
          <w:b/>
          <w:sz w:val="20"/>
          <w:szCs w:val="20"/>
        </w:rPr>
        <w:t>2,0 mm,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grubość warstwy użytkowej: </w:t>
      </w:r>
      <w:r w:rsidRPr="00F637EA">
        <w:rPr>
          <w:rFonts w:ascii="Cambria" w:hAnsi="Cambria" w:cs="Arial"/>
          <w:b/>
          <w:sz w:val="20"/>
          <w:szCs w:val="20"/>
        </w:rPr>
        <w:t>2,00 mm,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>natężenie ruchu:</w:t>
      </w:r>
      <w:r w:rsidRPr="00F637EA">
        <w:rPr>
          <w:rFonts w:ascii="Cambria" w:hAnsi="Cambria" w:cs="Arial"/>
          <w:b/>
          <w:sz w:val="20"/>
          <w:szCs w:val="20"/>
        </w:rPr>
        <w:t xml:space="preserve"> bardzo duże,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klasa palności: </w:t>
      </w:r>
      <w:r w:rsidRPr="00F637EA">
        <w:rPr>
          <w:rFonts w:ascii="Cambria" w:hAnsi="Cambria" w:cs="Arial"/>
          <w:b/>
          <w:sz w:val="20"/>
          <w:szCs w:val="20"/>
        </w:rPr>
        <w:t>Bfl-s1,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wgniecenie resztkowe – wg normy EN ISO 24343 </w:t>
      </w:r>
      <w:r w:rsidRPr="00F637EA">
        <w:rPr>
          <w:rFonts w:ascii="Cambria" w:hAnsi="Cambria" w:cs="Arial"/>
          <w:b/>
          <w:sz w:val="20"/>
          <w:szCs w:val="20"/>
        </w:rPr>
        <w:t xml:space="preserve">– wartość wymagana ≤ 0,10 mm, najlepsza zmierzona wartość : 0,02 mm, 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antypoślizgowość – wg normy EN 12893 </w:t>
      </w:r>
      <w:r w:rsidRPr="00F637EA">
        <w:rPr>
          <w:rFonts w:ascii="Cambria" w:hAnsi="Cambria" w:cs="Arial"/>
          <w:b/>
          <w:sz w:val="20"/>
          <w:szCs w:val="20"/>
        </w:rPr>
        <w:t xml:space="preserve">- </w:t>
      </w:r>
      <w:r w:rsidRPr="00F637EA">
        <w:rPr>
          <w:rFonts w:ascii="Cambria" w:hAnsi="Cambria" w:cs="Arial"/>
          <w:b/>
          <w:spacing w:val="5"/>
          <w:sz w:val="20"/>
          <w:szCs w:val="20"/>
          <w:shd w:val="clear" w:color="auto" w:fill="FFFFFF"/>
        </w:rPr>
        <w:t>Klasa DS (µ ≥ 0,30)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antypoślizgowość – wg normy 51130 </w:t>
      </w:r>
      <w:r w:rsidRPr="00F637EA">
        <w:rPr>
          <w:rFonts w:ascii="Cambria" w:hAnsi="Cambria" w:cs="Arial"/>
          <w:b/>
          <w:sz w:val="20"/>
          <w:szCs w:val="20"/>
        </w:rPr>
        <w:t>–</w:t>
      </w:r>
      <w:r w:rsidRPr="00F637EA">
        <w:rPr>
          <w:rFonts w:ascii="Cambria" w:hAnsi="Cambria" w:cs="Arial"/>
          <w:sz w:val="20"/>
          <w:szCs w:val="20"/>
        </w:rPr>
        <w:t xml:space="preserve"> </w:t>
      </w:r>
      <w:r w:rsidRPr="00F637EA">
        <w:rPr>
          <w:rFonts w:ascii="Cambria" w:hAnsi="Cambria" w:cs="Arial"/>
          <w:b/>
          <w:sz w:val="20"/>
          <w:szCs w:val="20"/>
        </w:rPr>
        <w:t>R10,</w:t>
      </w:r>
      <w:r w:rsidRPr="00F637EA">
        <w:rPr>
          <w:rFonts w:ascii="Cambria" w:hAnsi="Cambria" w:cs="Arial"/>
          <w:sz w:val="20"/>
          <w:szCs w:val="20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antypoślizgowość – wg normy BS 7976-2 – </w:t>
      </w:r>
      <w:r w:rsidRPr="00F637EA">
        <w:rPr>
          <w:rFonts w:ascii="Cambria" w:hAnsi="Cambria" w:cs="Arial"/>
          <w:b/>
          <w:sz w:val="20"/>
          <w:szCs w:val="20"/>
        </w:rPr>
        <w:t>PVT</w:t>
      </w:r>
      <w:r w:rsidRPr="00F637EA">
        <w:rPr>
          <w:rFonts w:ascii="Cambria" w:hAnsi="Cambria" w:cs="Arial"/>
          <w:b/>
          <w:spacing w:val="5"/>
          <w:sz w:val="20"/>
          <w:szCs w:val="20"/>
        </w:rPr>
        <w:t xml:space="preserve"> </w:t>
      </w:r>
      <w:r w:rsidRPr="00F637EA">
        <w:rPr>
          <w:rFonts w:ascii="Cambria" w:hAnsi="Cambria" w:cs="Arial"/>
          <w:b/>
          <w:sz w:val="20"/>
          <w:szCs w:val="20"/>
        </w:rPr>
        <w:t>≥</w:t>
      </w:r>
      <w:r w:rsidRPr="00F637EA">
        <w:rPr>
          <w:rFonts w:ascii="Cambria" w:hAnsi="Cambria"/>
          <w:sz w:val="20"/>
          <w:szCs w:val="20"/>
        </w:rPr>
        <w:t xml:space="preserve"> </w:t>
      </w:r>
      <w:r w:rsidRPr="00F637EA">
        <w:rPr>
          <w:rFonts w:ascii="Cambria" w:hAnsi="Cambria" w:cs="Arial"/>
          <w:b/>
          <w:spacing w:val="5"/>
          <w:sz w:val="20"/>
          <w:szCs w:val="20"/>
        </w:rPr>
        <w:t>36 – Niskie ryzyko poślizgu,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>reakcja na ogień wg EN ISO 9239-1</w:t>
      </w:r>
      <w:r w:rsidRPr="00F637EA">
        <w:rPr>
          <w:rFonts w:ascii="Cambria" w:hAnsi="Cambria" w:cs="Arial"/>
          <w:b/>
          <w:sz w:val="20"/>
          <w:szCs w:val="20"/>
        </w:rPr>
        <w:t xml:space="preserve"> </w:t>
      </w:r>
      <w:r w:rsidRPr="00F637EA">
        <w:rPr>
          <w:rFonts w:ascii="Cambria" w:hAnsi="Cambria" w:cs="Arial"/>
          <w:b/>
          <w:spacing w:val="5"/>
          <w:sz w:val="20"/>
          <w:szCs w:val="20"/>
          <w:shd w:val="clear" w:color="auto" w:fill="FFFFFF"/>
        </w:rPr>
        <w:t>≥ 8 kW/m²,</w:t>
      </w:r>
      <w:r w:rsidRPr="00F637EA">
        <w:rPr>
          <w:rFonts w:ascii="Cambria" w:hAnsi="Cambria" w:cs="Arial"/>
          <w:spacing w:val="5"/>
          <w:sz w:val="20"/>
          <w:szCs w:val="20"/>
          <w:shd w:val="clear" w:color="auto" w:fill="FFFFFF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pacing w:val="5"/>
          <w:sz w:val="20"/>
          <w:szCs w:val="20"/>
          <w:shd w:val="clear" w:color="auto" w:fill="FFFFFF"/>
        </w:rPr>
        <w:t xml:space="preserve">reakcja na ogień wg EN ISO 11925-2 </w:t>
      </w:r>
      <w:r w:rsidRPr="00F637EA">
        <w:rPr>
          <w:rFonts w:ascii="Cambria" w:hAnsi="Cambria" w:cs="Arial"/>
          <w:b/>
          <w:spacing w:val="5"/>
          <w:sz w:val="20"/>
          <w:szCs w:val="20"/>
          <w:shd w:val="clear" w:color="auto" w:fill="FFFFFF"/>
        </w:rPr>
        <w:t>– zgodny,</w:t>
      </w:r>
      <w:r w:rsidRPr="00F637EA">
        <w:rPr>
          <w:rFonts w:ascii="Cambria" w:hAnsi="Cambria" w:cs="Arial"/>
          <w:spacing w:val="5"/>
          <w:sz w:val="20"/>
          <w:szCs w:val="20"/>
          <w:shd w:val="clear" w:color="auto" w:fill="FFFFFF"/>
        </w:rPr>
        <w:t xml:space="preserve"> </w:t>
      </w:r>
    </w:p>
    <w:p w:rsidR="004D4634" w:rsidRPr="00F637EA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>właściwości elektrostatyczne wg EN 1815 –</w:t>
      </w:r>
      <w:r w:rsidRPr="00F637EA">
        <w:rPr>
          <w:rFonts w:ascii="Cambria" w:hAnsi="Cambria" w:cs="Arial"/>
          <w:b/>
          <w:sz w:val="20"/>
          <w:szCs w:val="20"/>
        </w:rPr>
        <w:t xml:space="preserve"> antystatyczne </w:t>
      </w:r>
      <w:r w:rsidRPr="00F637EA">
        <w:rPr>
          <w:rFonts w:ascii="Cambria" w:hAnsi="Cambria" w:cs="Arial"/>
          <w:b/>
          <w:color w:val="53565A"/>
          <w:spacing w:val="5"/>
          <w:sz w:val="20"/>
          <w:szCs w:val="20"/>
          <w:shd w:val="clear" w:color="auto" w:fill="FFFFFF"/>
        </w:rPr>
        <w:t xml:space="preserve">(≤ 2 </w:t>
      </w:r>
      <w:proofErr w:type="spellStart"/>
      <w:r w:rsidRPr="00F637EA">
        <w:rPr>
          <w:rFonts w:ascii="Cambria" w:hAnsi="Cambria" w:cs="Arial"/>
          <w:b/>
          <w:color w:val="53565A"/>
          <w:spacing w:val="5"/>
          <w:sz w:val="20"/>
          <w:szCs w:val="20"/>
          <w:shd w:val="clear" w:color="auto" w:fill="FFFFFF"/>
        </w:rPr>
        <w:t>kV</w:t>
      </w:r>
      <w:proofErr w:type="spellEnd"/>
      <w:r w:rsidRPr="00F637EA">
        <w:rPr>
          <w:rFonts w:ascii="Cambria" w:hAnsi="Cambria" w:cs="Arial"/>
          <w:b/>
          <w:color w:val="53565A"/>
          <w:spacing w:val="5"/>
          <w:sz w:val="20"/>
          <w:szCs w:val="20"/>
          <w:shd w:val="clear" w:color="auto" w:fill="FFFFFF"/>
        </w:rPr>
        <w:t>),</w:t>
      </w:r>
    </w:p>
    <w:p w:rsidR="004D4634" w:rsidRPr="00550E82" w:rsidRDefault="004D4634" w:rsidP="004D4634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637EA">
        <w:rPr>
          <w:rFonts w:ascii="Cambria" w:hAnsi="Cambria" w:cs="Arial"/>
          <w:sz w:val="20"/>
          <w:szCs w:val="20"/>
        </w:rPr>
        <w:t xml:space="preserve">reakcja na ogień – wg normy EN ISO 9239-1 </w:t>
      </w:r>
      <w:r w:rsidRPr="00F637EA">
        <w:rPr>
          <w:rFonts w:ascii="Cambria" w:hAnsi="Cambria" w:cs="Arial"/>
          <w:spacing w:val="5"/>
          <w:sz w:val="20"/>
          <w:szCs w:val="20"/>
          <w:shd w:val="clear" w:color="auto" w:fill="FFFFFF"/>
        </w:rPr>
        <w:t>- właściwości elektrostatyczne –</w:t>
      </w:r>
      <w:r>
        <w:rPr>
          <w:rFonts w:ascii="Cambria" w:hAnsi="Cambria" w:cs="Arial"/>
          <w:spacing w:val="5"/>
          <w:sz w:val="20"/>
          <w:szCs w:val="20"/>
          <w:shd w:val="clear" w:color="auto" w:fill="FFFFFF"/>
        </w:rPr>
        <w:t xml:space="preserve"> </w:t>
      </w:r>
      <w:r w:rsidRPr="00F637EA">
        <w:rPr>
          <w:rFonts w:ascii="Cambria" w:hAnsi="Cambria" w:cs="Arial"/>
          <w:spacing w:val="5"/>
          <w:sz w:val="20"/>
          <w:szCs w:val="20"/>
          <w:shd w:val="clear" w:color="auto" w:fill="FFFFFF"/>
        </w:rPr>
        <w:t xml:space="preserve">wg normy EN 1815 </w:t>
      </w:r>
      <w:r w:rsidRPr="00F637EA">
        <w:rPr>
          <w:rFonts w:ascii="Cambria" w:hAnsi="Cambria" w:cs="Arial"/>
          <w:b/>
          <w:spacing w:val="5"/>
          <w:sz w:val="20"/>
          <w:szCs w:val="20"/>
          <w:shd w:val="clear" w:color="auto" w:fill="FFFFFF"/>
        </w:rPr>
        <w:t xml:space="preserve">– antystatyczne (≤ 2 </w:t>
      </w:r>
      <w:proofErr w:type="spellStart"/>
      <w:r w:rsidRPr="00F637EA">
        <w:rPr>
          <w:rFonts w:ascii="Cambria" w:hAnsi="Cambria" w:cs="Arial"/>
          <w:b/>
          <w:spacing w:val="5"/>
          <w:sz w:val="20"/>
          <w:szCs w:val="20"/>
          <w:shd w:val="clear" w:color="auto" w:fill="FFFFFF"/>
        </w:rPr>
        <w:t>kV</w:t>
      </w:r>
      <w:proofErr w:type="spellEnd"/>
      <w:r w:rsidRPr="00F637EA">
        <w:rPr>
          <w:rFonts w:ascii="Cambria" w:hAnsi="Cambria" w:cs="Arial"/>
          <w:b/>
          <w:spacing w:val="5"/>
          <w:sz w:val="20"/>
          <w:szCs w:val="20"/>
          <w:shd w:val="clear" w:color="auto" w:fill="FFFFFF"/>
        </w:rPr>
        <w:t xml:space="preserve">), </w:t>
      </w:r>
    </w:p>
    <w:p w:rsidR="004D4634" w:rsidRPr="00861D99" w:rsidRDefault="004D4634" w:rsidP="004D4634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861D99">
        <w:rPr>
          <w:rFonts w:ascii="Cambria" w:hAnsi="Cambria" w:cs="Arial"/>
          <w:sz w:val="20"/>
          <w:szCs w:val="20"/>
        </w:rPr>
        <w:t>Montaż nakładek parapetów z PCV grubości 40 cm</w:t>
      </w:r>
      <w:r>
        <w:rPr>
          <w:rFonts w:ascii="Cambria" w:hAnsi="Cambria" w:cs="Arial"/>
          <w:sz w:val="20"/>
          <w:szCs w:val="20"/>
        </w:rPr>
        <w:t xml:space="preserve"> wraz z listwami wykańczającymi</w:t>
      </w:r>
      <w:r w:rsidRPr="00861D99">
        <w:rPr>
          <w:rFonts w:ascii="Cambria" w:hAnsi="Cambria" w:cs="Arial"/>
          <w:sz w:val="20"/>
          <w:szCs w:val="20"/>
        </w:rPr>
        <w:t xml:space="preserve">, </w:t>
      </w:r>
    </w:p>
    <w:p w:rsidR="004D4634" w:rsidRPr="00861D99" w:rsidRDefault="004D4634" w:rsidP="004D4634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861D99">
        <w:rPr>
          <w:rFonts w:ascii="Cambria" w:hAnsi="Cambria" w:cs="Arial"/>
          <w:sz w:val="20"/>
          <w:szCs w:val="20"/>
        </w:rPr>
        <w:t xml:space="preserve">Demontaż opraw oświetleniowych świetlówkowych, </w:t>
      </w:r>
    </w:p>
    <w:p w:rsidR="004D4634" w:rsidRPr="00861D99" w:rsidRDefault="004D4634" w:rsidP="004D4634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Zakup, dostawa i m</w:t>
      </w:r>
      <w:r w:rsidRPr="00861D99">
        <w:rPr>
          <w:rFonts w:ascii="Cambria" w:hAnsi="Cambria" w:cs="Arial"/>
          <w:sz w:val="20"/>
          <w:szCs w:val="20"/>
        </w:rPr>
        <w:t xml:space="preserve">ontaż paneli LED 48W w sufitach podwieszanych, </w:t>
      </w:r>
    </w:p>
    <w:p w:rsidR="004D4634" w:rsidRPr="00861D99" w:rsidRDefault="004D4634" w:rsidP="004D4634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 xml:space="preserve">Demontaż i ponowny montaż </w:t>
      </w:r>
      <w:r w:rsidRPr="00861D99">
        <w:rPr>
          <w:rFonts w:ascii="Cambria" w:hAnsi="Cambria" w:cs="Arial"/>
          <w:sz w:val="20"/>
          <w:szCs w:val="20"/>
        </w:rPr>
        <w:t xml:space="preserve">kratek wentylacyjnych, </w:t>
      </w:r>
    </w:p>
    <w:p w:rsidR="004D4634" w:rsidRPr="001E1E82" w:rsidRDefault="004D4634" w:rsidP="004D4634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861D99">
        <w:rPr>
          <w:rFonts w:ascii="Cambria" w:hAnsi="Cambria" w:cs="Arial"/>
          <w:sz w:val="20"/>
          <w:szCs w:val="20"/>
        </w:rPr>
        <w:t xml:space="preserve">Montaż włącznika </w:t>
      </w:r>
      <w:r>
        <w:rPr>
          <w:rFonts w:ascii="Cambria" w:hAnsi="Cambria" w:cs="Arial"/>
          <w:sz w:val="20"/>
          <w:szCs w:val="20"/>
        </w:rPr>
        <w:t>podwójnego</w:t>
      </w:r>
    </w:p>
    <w:p w:rsidR="004D4634" w:rsidRDefault="004D4634" w:rsidP="004D4634">
      <w:pPr>
        <w:pStyle w:val="Akapitzlist"/>
        <w:spacing w:before="120" w:after="120" w:line="276" w:lineRule="auto"/>
        <w:ind w:left="0"/>
        <w:rPr>
          <w:rFonts w:ascii="Cambria" w:hAnsi="Cambria" w:cs="Arial"/>
          <w:b/>
          <w:sz w:val="20"/>
          <w:szCs w:val="20"/>
        </w:rPr>
      </w:pPr>
    </w:p>
    <w:p w:rsidR="004D4634" w:rsidRPr="00861D99" w:rsidRDefault="004D4634" w:rsidP="004D4634">
      <w:pPr>
        <w:pStyle w:val="Akapitzlist"/>
        <w:spacing w:before="120" w:after="120" w:line="276" w:lineRule="auto"/>
        <w:ind w:left="0"/>
        <w:rPr>
          <w:rFonts w:ascii="Cambria" w:hAnsi="Cambria" w:cs="Arial"/>
          <w:b/>
          <w:sz w:val="20"/>
          <w:szCs w:val="20"/>
        </w:rPr>
      </w:pPr>
      <w:r w:rsidRPr="00861D99">
        <w:rPr>
          <w:rFonts w:ascii="Cambria" w:hAnsi="Cambria" w:cs="Arial"/>
          <w:b/>
          <w:sz w:val="20"/>
          <w:szCs w:val="20"/>
        </w:rPr>
        <w:t>Sala dydaktyczna nr 2 (pomieszczenie nr 1.14 Rysunek Nr 6 Projekt budowlany)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861D99">
        <w:rPr>
          <w:rFonts w:ascii="Cambria" w:hAnsi="Cambria" w:cs="Arial"/>
          <w:sz w:val="20"/>
          <w:szCs w:val="20"/>
        </w:rPr>
        <w:t xml:space="preserve">Szpachlowanie </w:t>
      </w:r>
      <w:r>
        <w:rPr>
          <w:rFonts w:ascii="Cambria" w:hAnsi="Cambria" w:cs="Arial"/>
          <w:sz w:val="20"/>
          <w:szCs w:val="20"/>
        </w:rPr>
        <w:t xml:space="preserve">nierówności ścian,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Dwukrotne malowanie ścian wraz z gruntowaniem,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Montaż sufitu podwieszanego kasetonowego,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Zerwanie posadzki z tworzyw sztucznych i cokolików na ścianie,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Wyrównanie podłoża,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>Gruntowanie podłoża,</w:t>
      </w:r>
    </w:p>
    <w:p w:rsidR="004D4634" w:rsidRP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 </w:t>
      </w:r>
      <w:r w:rsidRPr="004D4634">
        <w:rPr>
          <w:rFonts w:ascii="Cambria" w:hAnsi="Cambria" w:cs="Calibri"/>
          <w:sz w:val="20"/>
          <w:szCs w:val="20"/>
        </w:rPr>
        <w:t>Wykonanie posadzki z homogenicznej wykładziny PCV. Rodzaj i kolor wykładziny do wcześniejszej akceptacji Inwestora. Wykładzina powinna posiadać co najmniej parametry opisane powyżej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Montaż nakładek parapetów z PCV grubości 40 cm wraz z listwami wykańczającymi,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Demontaż opraw oświetleniowych świetlówkowych,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Zakup, dostawa i montaż paneli LED 48W w sufitach podwieszanych,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 xml:space="preserve">Demontaż i ponowny montaż kratek wentylacyjnych, </w:t>
      </w:r>
    </w:p>
    <w:p w:rsidR="004D4634" w:rsidRDefault="004D4634" w:rsidP="004D4634">
      <w:pPr>
        <w:pStyle w:val="Akapitzlist"/>
        <w:numPr>
          <w:ilvl w:val="0"/>
          <w:numId w:val="19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>Montaż włącznika podwójnego</w:t>
      </w:r>
      <w:r>
        <w:rPr>
          <w:rFonts w:ascii="Cambria" w:hAnsi="Cambria" w:cs="Arial"/>
          <w:sz w:val="20"/>
          <w:szCs w:val="20"/>
        </w:rPr>
        <w:t>,</w:t>
      </w:r>
    </w:p>
    <w:p w:rsidR="004D4634" w:rsidRPr="004D4634" w:rsidRDefault="004D4634" w:rsidP="004D4634">
      <w:pPr>
        <w:pStyle w:val="Akapitzlist"/>
        <w:spacing w:before="120" w:after="120" w:line="276" w:lineRule="auto"/>
        <w:ind w:left="709"/>
        <w:jc w:val="both"/>
        <w:rPr>
          <w:rFonts w:ascii="Cambria" w:hAnsi="Cambria" w:cs="Arial"/>
          <w:sz w:val="20"/>
          <w:szCs w:val="20"/>
        </w:rPr>
      </w:pPr>
    </w:p>
    <w:p w:rsidR="004D4634" w:rsidRPr="00C23E84" w:rsidRDefault="004D4634" w:rsidP="004D4634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z w:val="20"/>
          <w:szCs w:val="20"/>
        </w:rPr>
      </w:pPr>
      <w:r w:rsidRPr="00C23E84">
        <w:rPr>
          <w:rFonts w:ascii="Cambria" w:hAnsi="Cambria" w:cs="Arial"/>
          <w:b/>
          <w:sz w:val="20"/>
          <w:szCs w:val="20"/>
        </w:rPr>
        <w:t>Remont sanitariatów dla maluchów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C23E84">
        <w:rPr>
          <w:rFonts w:ascii="Cambria" w:hAnsi="Cambria"/>
          <w:b/>
          <w:sz w:val="20"/>
          <w:szCs w:val="20"/>
        </w:rPr>
        <w:t>(pom. Nr 1.15 Rysunek Nr 6 Projekt budowlany),</w:t>
      </w:r>
    </w:p>
    <w:p w:rsidR="004D463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Rozbiórka ścianek systemowych HPL wraz z wywozem, </w:t>
      </w:r>
    </w:p>
    <w:p w:rsidR="004D463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Zakup, dostawa i montaż nowych ścianek systemowych wykonanych z HPL. Konstrukcja wsparta na systemowych nóżkach z tworzywa sztucznego (wraz z </w:t>
      </w:r>
      <w:r w:rsidRPr="007D39B5">
        <w:rPr>
          <w:rFonts w:ascii="Cambria" w:hAnsi="Cambria" w:cs="Arial"/>
          <w:sz w:val="20"/>
          <w:szCs w:val="20"/>
        </w:rPr>
        <w:t>przywróceniem do stanu pierwotnego i obróbką )</w:t>
      </w:r>
      <w:r>
        <w:rPr>
          <w:rFonts w:ascii="Cambria" w:hAnsi="Cambria" w:cs="Arial"/>
          <w:sz w:val="20"/>
          <w:szCs w:val="20"/>
        </w:rPr>
        <w:t xml:space="preserve"> . </w:t>
      </w:r>
      <w:r w:rsidRPr="00C23E84">
        <w:rPr>
          <w:rFonts w:ascii="Cambria" w:hAnsi="Cambria" w:cs="Arial"/>
          <w:sz w:val="20"/>
          <w:szCs w:val="20"/>
        </w:rPr>
        <w:t xml:space="preserve">Kolor i rodzaj do wcześniejszej akceptacji Inwestora. </w:t>
      </w:r>
    </w:p>
    <w:p w:rsidR="004D4634" w:rsidRPr="00C23E8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C23E84">
        <w:rPr>
          <w:rFonts w:ascii="Cambria" w:hAnsi="Cambria" w:cs="Arial"/>
          <w:sz w:val="20"/>
          <w:szCs w:val="20"/>
        </w:rPr>
        <w:t xml:space="preserve">Montaż skrzydeł drzwiowych z płyt HPL rozwieranych, </w:t>
      </w:r>
    </w:p>
    <w:p w:rsidR="004D4634" w:rsidRPr="00C23E8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C23E84">
        <w:rPr>
          <w:rFonts w:ascii="Cambria" w:hAnsi="Cambria" w:cs="Arial"/>
          <w:sz w:val="20"/>
          <w:szCs w:val="20"/>
        </w:rPr>
        <w:t>Demontaż umywalek porcelan</w:t>
      </w:r>
      <w:r>
        <w:rPr>
          <w:rFonts w:ascii="Cambria" w:hAnsi="Cambria" w:cs="Arial"/>
          <w:sz w:val="20"/>
          <w:szCs w:val="20"/>
        </w:rPr>
        <w:t>owych wraz z demontażem baterii,</w:t>
      </w:r>
    </w:p>
    <w:p w:rsidR="004D4634" w:rsidRPr="00C23E8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Demontaż ustępów</w:t>
      </w:r>
      <w:r w:rsidRPr="00C23E84">
        <w:rPr>
          <w:rFonts w:ascii="Cambria" w:hAnsi="Cambria" w:cs="Arial"/>
          <w:sz w:val="20"/>
          <w:szCs w:val="20"/>
        </w:rPr>
        <w:t xml:space="preserve"> z miską fajansową,</w:t>
      </w:r>
    </w:p>
    <w:p w:rsidR="004D4634" w:rsidRPr="00C23E8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Zakup, dostawa i m</w:t>
      </w:r>
      <w:r w:rsidRPr="00C23E84">
        <w:rPr>
          <w:rFonts w:ascii="Cambria" w:hAnsi="Cambria" w:cs="Arial"/>
          <w:sz w:val="20"/>
          <w:szCs w:val="20"/>
        </w:rPr>
        <w:t>ontaż</w:t>
      </w:r>
      <w:r>
        <w:rPr>
          <w:rFonts w:ascii="Cambria" w:hAnsi="Cambria" w:cs="Arial"/>
          <w:sz w:val="20"/>
          <w:szCs w:val="20"/>
        </w:rPr>
        <w:t xml:space="preserve"> nowych</w:t>
      </w:r>
      <w:r w:rsidRPr="00C23E84">
        <w:rPr>
          <w:rFonts w:ascii="Cambria" w:hAnsi="Cambria" w:cs="Arial"/>
          <w:sz w:val="20"/>
          <w:szCs w:val="20"/>
        </w:rPr>
        <w:t xml:space="preserve"> umywalek wraz z bateriami,</w:t>
      </w:r>
    </w:p>
    <w:p w:rsidR="004D4634" w:rsidRPr="00C23E8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Zakup, dostawa i m</w:t>
      </w:r>
      <w:r w:rsidRPr="00C23E84">
        <w:rPr>
          <w:rFonts w:ascii="Cambria" w:hAnsi="Cambria" w:cs="Arial"/>
          <w:sz w:val="20"/>
          <w:szCs w:val="20"/>
        </w:rPr>
        <w:t>ontaż zaworów</w:t>
      </w:r>
      <w:r>
        <w:rPr>
          <w:rFonts w:ascii="Cambria" w:hAnsi="Cambria" w:cs="Arial"/>
          <w:sz w:val="20"/>
          <w:szCs w:val="20"/>
        </w:rPr>
        <w:t>,</w:t>
      </w:r>
    </w:p>
    <w:p w:rsidR="004D4634" w:rsidRDefault="004D4634" w:rsidP="004D4634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Zakup, dostawa i montaż nowych</w:t>
      </w:r>
      <w:r w:rsidRPr="00C23E84">
        <w:rPr>
          <w:rFonts w:ascii="Cambria" w:hAnsi="Cambria" w:cs="Arial"/>
          <w:sz w:val="20"/>
          <w:szCs w:val="20"/>
        </w:rPr>
        <w:t xml:space="preserve"> ustępów</w:t>
      </w:r>
    </w:p>
    <w:p w:rsidR="004D4634" w:rsidRDefault="004D4634" w:rsidP="004D4634">
      <w:pPr>
        <w:pStyle w:val="Akapitzlist"/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</w:p>
    <w:p w:rsidR="004D4634" w:rsidRPr="00C23E84" w:rsidRDefault="004D4634" w:rsidP="004D4634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z w:val="20"/>
          <w:szCs w:val="20"/>
        </w:rPr>
      </w:pPr>
      <w:r w:rsidRPr="00C23E84">
        <w:rPr>
          <w:rFonts w:ascii="Cambria" w:hAnsi="Cambria" w:cs="Arial"/>
          <w:b/>
          <w:sz w:val="20"/>
          <w:szCs w:val="20"/>
        </w:rPr>
        <w:t>Remont korytarzy (pom. 1.21 i 1.22 Rys. nr 6 Projekt budowlany)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Demontaż </w:t>
      </w:r>
      <w:r w:rsidRPr="00C23E84">
        <w:rPr>
          <w:rFonts w:ascii="Cambria" w:hAnsi="Cambria" w:cs="Arial"/>
          <w:sz w:val="20"/>
          <w:szCs w:val="20"/>
        </w:rPr>
        <w:t xml:space="preserve">sufitów podwieszanych z płyt gipsowo-kartonowych, </w:t>
      </w:r>
    </w:p>
    <w:p w:rsidR="004D463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M</w:t>
      </w:r>
      <w:r w:rsidRPr="00CF4EB5">
        <w:rPr>
          <w:rFonts w:ascii="Cambria" w:hAnsi="Cambria" w:cs="Arial"/>
          <w:sz w:val="20"/>
          <w:szCs w:val="20"/>
        </w:rPr>
        <w:t xml:space="preserve">ontaż sufitów podwieszanych 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proofErr w:type="spellStart"/>
      <w:r>
        <w:rPr>
          <w:rFonts w:ascii="Cambria" w:hAnsi="Cambria" w:cs="Arial"/>
          <w:sz w:val="20"/>
          <w:szCs w:val="20"/>
        </w:rPr>
        <w:t>Poszpachlowanie</w:t>
      </w:r>
      <w:proofErr w:type="spellEnd"/>
      <w:r w:rsidRPr="00C23E84">
        <w:rPr>
          <w:rFonts w:ascii="Cambria" w:hAnsi="Cambria" w:cs="Arial"/>
          <w:sz w:val="20"/>
          <w:szCs w:val="20"/>
        </w:rPr>
        <w:t xml:space="preserve"> nierówności</w:t>
      </w:r>
      <w:r>
        <w:rPr>
          <w:rFonts w:ascii="Cambria" w:hAnsi="Cambria" w:cs="Arial"/>
          <w:sz w:val="20"/>
          <w:szCs w:val="20"/>
        </w:rPr>
        <w:t xml:space="preserve"> ścian</w:t>
      </w:r>
      <w:r w:rsidRPr="00C23E84">
        <w:rPr>
          <w:rFonts w:ascii="Cambria" w:hAnsi="Cambria" w:cs="Arial"/>
          <w:sz w:val="20"/>
          <w:szCs w:val="20"/>
        </w:rPr>
        <w:t xml:space="preserve">, 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</w:t>
      </w:r>
      <w:r w:rsidRPr="00C23E84">
        <w:rPr>
          <w:rFonts w:ascii="Cambria" w:hAnsi="Cambria" w:cs="Arial"/>
          <w:sz w:val="20"/>
          <w:szCs w:val="20"/>
        </w:rPr>
        <w:t xml:space="preserve">wukrotne malowanie ścian </w:t>
      </w:r>
      <w:r>
        <w:rPr>
          <w:rFonts w:ascii="Cambria" w:hAnsi="Cambria" w:cs="Arial"/>
          <w:sz w:val="20"/>
          <w:szCs w:val="20"/>
        </w:rPr>
        <w:t>wraz z gruntowaniem</w:t>
      </w:r>
      <w:r w:rsidRPr="00C23E84">
        <w:rPr>
          <w:rFonts w:ascii="Cambria" w:hAnsi="Cambria" w:cs="Arial"/>
          <w:sz w:val="20"/>
          <w:szCs w:val="20"/>
        </w:rPr>
        <w:t xml:space="preserve">, 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R</w:t>
      </w:r>
      <w:r w:rsidRPr="00C23E84">
        <w:rPr>
          <w:rFonts w:ascii="Cambria" w:hAnsi="Cambria" w:cs="Arial"/>
          <w:sz w:val="20"/>
          <w:szCs w:val="20"/>
        </w:rPr>
        <w:t xml:space="preserve">ozebranie posadzek z płytek </w:t>
      </w:r>
      <w:proofErr w:type="spellStart"/>
      <w:r w:rsidRPr="00C23E84">
        <w:rPr>
          <w:rFonts w:ascii="Cambria" w:hAnsi="Cambria" w:cs="Arial"/>
          <w:sz w:val="20"/>
          <w:szCs w:val="20"/>
        </w:rPr>
        <w:t>gressowych</w:t>
      </w:r>
      <w:proofErr w:type="spellEnd"/>
      <w:r w:rsidRPr="00C23E84">
        <w:rPr>
          <w:rFonts w:ascii="Cambria" w:hAnsi="Cambria" w:cs="Arial"/>
          <w:sz w:val="20"/>
          <w:szCs w:val="20"/>
        </w:rPr>
        <w:t xml:space="preserve">, 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Wywóz gruzu</w:t>
      </w:r>
      <w:r w:rsidRPr="00C23E84">
        <w:rPr>
          <w:rFonts w:ascii="Cambria" w:hAnsi="Cambria" w:cs="Arial"/>
          <w:sz w:val="20"/>
          <w:szCs w:val="20"/>
        </w:rPr>
        <w:t xml:space="preserve">, 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G</w:t>
      </w:r>
      <w:r w:rsidRPr="00C23E84">
        <w:rPr>
          <w:rFonts w:ascii="Cambria" w:hAnsi="Cambria" w:cs="Arial"/>
          <w:sz w:val="20"/>
          <w:szCs w:val="20"/>
        </w:rPr>
        <w:t xml:space="preserve">runtowanie </w:t>
      </w:r>
      <w:r>
        <w:rPr>
          <w:rFonts w:ascii="Cambria" w:hAnsi="Cambria" w:cs="Arial"/>
          <w:sz w:val="20"/>
          <w:szCs w:val="20"/>
        </w:rPr>
        <w:t xml:space="preserve">podłoża </w:t>
      </w:r>
      <w:r w:rsidRPr="00C23E84">
        <w:rPr>
          <w:rFonts w:ascii="Cambria" w:hAnsi="Cambria" w:cs="Arial"/>
          <w:sz w:val="20"/>
          <w:szCs w:val="20"/>
        </w:rPr>
        <w:t>p</w:t>
      </w:r>
      <w:r>
        <w:rPr>
          <w:rFonts w:ascii="Cambria" w:hAnsi="Cambria" w:cs="Arial"/>
          <w:sz w:val="20"/>
          <w:szCs w:val="20"/>
        </w:rPr>
        <w:t>osadzki</w:t>
      </w:r>
      <w:r w:rsidRPr="00C23E84">
        <w:rPr>
          <w:rFonts w:ascii="Cambria" w:hAnsi="Cambria" w:cs="Arial"/>
          <w:sz w:val="20"/>
          <w:szCs w:val="20"/>
        </w:rPr>
        <w:t xml:space="preserve">, 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Wyrównanie podłoża,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Gruntowanie</w:t>
      </w:r>
    </w:p>
    <w:p w:rsidR="004D4634" w:rsidRPr="00CF4EB5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AA068A">
        <w:rPr>
          <w:rFonts w:ascii="Cambria" w:hAnsi="Cambria" w:cs="Calibri"/>
          <w:sz w:val="20"/>
          <w:szCs w:val="20"/>
        </w:rPr>
        <w:t>Wykonanie posadzki z homogenicznej wykładziny PCV. Rodzaj i kolor wykładziny do wcześniejszej akceptacji Inwestora</w:t>
      </w:r>
      <w:r>
        <w:rPr>
          <w:rFonts w:ascii="Cambria" w:hAnsi="Cambria" w:cs="Calibri"/>
          <w:sz w:val="20"/>
          <w:szCs w:val="20"/>
        </w:rPr>
        <w:t xml:space="preserve">. </w:t>
      </w:r>
      <w:r w:rsidRPr="00861D99">
        <w:rPr>
          <w:rFonts w:ascii="Cambria" w:hAnsi="Cambria" w:cs="Calibri"/>
          <w:sz w:val="20"/>
          <w:szCs w:val="20"/>
        </w:rPr>
        <w:t xml:space="preserve">Wykładzina powinna posiadać co najmniej parametry opisane </w:t>
      </w:r>
      <w:r>
        <w:rPr>
          <w:rFonts w:ascii="Cambria" w:hAnsi="Cambria" w:cs="Calibri"/>
          <w:sz w:val="20"/>
          <w:szCs w:val="20"/>
        </w:rPr>
        <w:t>powyżej</w:t>
      </w:r>
    </w:p>
    <w:p w:rsidR="004D463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</w:t>
      </w:r>
      <w:r w:rsidRPr="00C23E84">
        <w:rPr>
          <w:rFonts w:ascii="Cambria" w:hAnsi="Cambria" w:cs="Arial"/>
          <w:sz w:val="20"/>
          <w:szCs w:val="20"/>
        </w:rPr>
        <w:t xml:space="preserve">emontaż </w:t>
      </w:r>
      <w:r>
        <w:rPr>
          <w:rFonts w:ascii="Cambria" w:hAnsi="Cambria" w:cs="Arial"/>
          <w:sz w:val="20"/>
          <w:szCs w:val="20"/>
        </w:rPr>
        <w:t>opraw oświetleniowych w sufitach podwieszanych paneli LED 48W</w:t>
      </w:r>
      <w:r w:rsidRPr="00C23E84">
        <w:rPr>
          <w:rFonts w:ascii="Cambria" w:hAnsi="Cambria" w:cs="Arial"/>
          <w:sz w:val="20"/>
          <w:szCs w:val="20"/>
        </w:rPr>
        <w:t>,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Zakup, dostawa i montaż nowych opraw oświetleniowych w sufitach podwieszanych paneli LED 48W,</w:t>
      </w:r>
    </w:p>
    <w:p w:rsidR="004D4634" w:rsidRPr="00C23E8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M</w:t>
      </w:r>
      <w:r w:rsidRPr="00C23E84">
        <w:rPr>
          <w:rFonts w:ascii="Cambria" w:hAnsi="Cambria" w:cs="Arial"/>
          <w:sz w:val="20"/>
          <w:szCs w:val="20"/>
        </w:rPr>
        <w:t xml:space="preserve">ontaż na gotowym podłożu włącznika z tworzywa sztucznego </w:t>
      </w:r>
      <w:r>
        <w:rPr>
          <w:rFonts w:ascii="Cambria" w:hAnsi="Cambria" w:cs="Arial"/>
          <w:sz w:val="20"/>
          <w:szCs w:val="20"/>
        </w:rPr>
        <w:t xml:space="preserve">podwójnego </w:t>
      </w:r>
    </w:p>
    <w:p w:rsidR="004D4634" w:rsidRDefault="004D4634" w:rsidP="004D4634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</w:t>
      </w:r>
      <w:r w:rsidRPr="00C23E84">
        <w:rPr>
          <w:rFonts w:ascii="Cambria" w:hAnsi="Cambria" w:cs="Arial"/>
          <w:sz w:val="20"/>
          <w:szCs w:val="20"/>
        </w:rPr>
        <w:t xml:space="preserve">emontaż i ponowny montaż kratek wentylacyjnych, </w:t>
      </w:r>
    </w:p>
    <w:p w:rsidR="004D4634" w:rsidRDefault="004D4634" w:rsidP="004D4634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z w:val="20"/>
          <w:szCs w:val="20"/>
        </w:rPr>
      </w:pPr>
    </w:p>
    <w:p w:rsidR="004D4634" w:rsidRDefault="004D4634" w:rsidP="004D4634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z w:val="20"/>
          <w:szCs w:val="20"/>
        </w:rPr>
      </w:pPr>
    </w:p>
    <w:p w:rsidR="004D4634" w:rsidRDefault="004D4634" w:rsidP="004D4634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z w:val="20"/>
          <w:szCs w:val="20"/>
        </w:rPr>
      </w:pPr>
    </w:p>
    <w:p w:rsidR="004D4634" w:rsidRDefault="004D4634" w:rsidP="004D4634">
      <w:pPr>
        <w:pStyle w:val="Akapitzlist"/>
        <w:spacing w:before="120" w:after="120" w:line="276" w:lineRule="auto"/>
        <w:ind w:left="0"/>
        <w:rPr>
          <w:rFonts w:ascii="Cambria" w:hAnsi="Cambria" w:cs="Arial"/>
          <w:b/>
          <w:sz w:val="20"/>
          <w:szCs w:val="20"/>
        </w:rPr>
      </w:pPr>
      <w:r w:rsidRPr="00FD6D17">
        <w:rPr>
          <w:rFonts w:ascii="Cambria" w:hAnsi="Cambria" w:cs="Arial"/>
          <w:b/>
          <w:sz w:val="20"/>
          <w:szCs w:val="20"/>
        </w:rPr>
        <w:lastRenderedPageBreak/>
        <w:t>Remont korytarza (pom. nr 1.6 Rysunek Nr 6 Projekt budowlany):</w:t>
      </w:r>
    </w:p>
    <w:p w:rsidR="004D4634" w:rsidRDefault="004D4634" w:rsidP="004D4634">
      <w:pPr>
        <w:pStyle w:val="Akapitzlist"/>
        <w:numPr>
          <w:ilvl w:val="0"/>
          <w:numId w:val="20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</w:t>
      </w:r>
      <w:r w:rsidRPr="00C23E84">
        <w:rPr>
          <w:rFonts w:ascii="Cambria" w:hAnsi="Cambria" w:cs="Arial"/>
          <w:sz w:val="20"/>
          <w:szCs w:val="20"/>
        </w:rPr>
        <w:t xml:space="preserve">emontaż </w:t>
      </w:r>
      <w:r>
        <w:rPr>
          <w:rFonts w:ascii="Cambria" w:hAnsi="Cambria" w:cs="Arial"/>
          <w:sz w:val="20"/>
          <w:szCs w:val="20"/>
        </w:rPr>
        <w:t>opraw oświetleniowych w sufitach podwieszanych paneli LED 48W</w:t>
      </w:r>
      <w:r w:rsidRPr="00C23E84">
        <w:rPr>
          <w:rFonts w:ascii="Cambria" w:hAnsi="Cambria" w:cs="Arial"/>
          <w:sz w:val="20"/>
          <w:szCs w:val="20"/>
        </w:rPr>
        <w:t>,</w:t>
      </w:r>
    </w:p>
    <w:p w:rsidR="004D4634" w:rsidRPr="004D4634" w:rsidRDefault="004D4634" w:rsidP="004D4634">
      <w:pPr>
        <w:pStyle w:val="Akapitzlist"/>
        <w:numPr>
          <w:ilvl w:val="0"/>
          <w:numId w:val="20"/>
        </w:numPr>
        <w:spacing w:before="120" w:after="120" w:line="276" w:lineRule="auto"/>
        <w:ind w:left="709" w:hanging="283"/>
        <w:jc w:val="both"/>
        <w:rPr>
          <w:rFonts w:ascii="Cambria" w:hAnsi="Cambria" w:cs="Arial"/>
          <w:sz w:val="20"/>
          <w:szCs w:val="20"/>
        </w:rPr>
      </w:pPr>
      <w:r w:rsidRPr="004D4634">
        <w:rPr>
          <w:rFonts w:ascii="Cambria" w:hAnsi="Cambria" w:cs="Arial"/>
          <w:sz w:val="20"/>
          <w:szCs w:val="20"/>
        </w:rPr>
        <w:t>Zakup, dostawa i montaż nowych opraw oświetleniowych w sufitach podwieszanych paneli LED 48W,</w:t>
      </w:r>
    </w:p>
    <w:p w:rsidR="004D4634" w:rsidRDefault="004D4634" w:rsidP="004D4634">
      <w:pPr>
        <w:pStyle w:val="Akapitzlist"/>
        <w:spacing w:before="120" w:after="120" w:line="276" w:lineRule="auto"/>
        <w:ind w:left="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Wymiana drzwi zewnętrznych ewakuacyjnych </w:t>
      </w:r>
    </w:p>
    <w:p w:rsidR="004D4634" w:rsidRPr="00FD6D17" w:rsidRDefault="004D4634" w:rsidP="004D4634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FD6D17">
        <w:rPr>
          <w:rFonts w:ascii="Cambria" w:hAnsi="Cambria" w:cs="Arial"/>
          <w:sz w:val="20"/>
          <w:szCs w:val="20"/>
        </w:rPr>
        <w:t>Demontaż drzwi ewakuacyjnych</w:t>
      </w:r>
      <w:r>
        <w:rPr>
          <w:rFonts w:ascii="Cambria" w:hAnsi="Cambria" w:cs="Arial"/>
          <w:sz w:val="20"/>
          <w:szCs w:val="20"/>
        </w:rPr>
        <w:t>,</w:t>
      </w:r>
    </w:p>
    <w:p w:rsidR="004D4634" w:rsidRDefault="004D4634" w:rsidP="004D4634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2835E1">
        <w:rPr>
          <w:rFonts w:ascii="Cambria" w:hAnsi="Cambria" w:cs="Arial"/>
          <w:sz w:val="20"/>
          <w:szCs w:val="20"/>
        </w:rPr>
        <w:t>Zakup</w:t>
      </w:r>
      <w:r>
        <w:rPr>
          <w:rFonts w:ascii="Cambria" w:hAnsi="Cambria" w:cs="Arial"/>
          <w:sz w:val="20"/>
          <w:szCs w:val="20"/>
        </w:rPr>
        <w:t>, dostawa</w:t>
      </w:r>
      <w:r w:rsidRPr="002835E1">
        <w:rPr>
          <w:rFonts w:ascii="Cambria" w:hAnsi="Cambria" w:cs="Arial"/>
          <w:sz w:val="20"/>
          <w:szCs w:val="20"/>
        </w:rPr>
        <w:t xml:space="preserve"> i montaż nowych drzwi ewakuacyjnych</w:t>
      </w:r>
    </w:p>
    <w:p w:rsidR="004D4634" w:rsidRPr="002835E1" w:rsidRDefault="004D4634" w:rsidP="004D4634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Obróbka ościeży. Miejsce wykonywania prac należy przywrócić do stanu pierwotnego,</w:t>
      </w:r>
    </w:p>
    <w:p w:rsidR="004D4634" w:rsidRDefault="004D4634" w:rsidP="004D4634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2835E1">
        <w:rPr>
          <w:rFonts w:ascii="Cambria" w:hAnsi="Cambria" w:cs="Arial"/>
          <w:sz w:val="20"/>
          <w:szCs w:val="20"/>
        </w:rPr>
        <w:t xml:space="preserve">Zdemontowane drzwi należy w ostrożny i staranny sposób zdemontować oraz  złożyć we wskazane przez Zamawiającego miejsce (zakres prac obejmuje również ewentualne wywiezienie i utylizację materiałów pochodzących z rozbiórki), </w:t>
      </w:r>
    </w:p>
    <w:p w:rsidR="004D4634" w:rsidRPr="00714339" w:rsidRDefault="004D4634" w:rsidP="004D4634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Uporządkowanie terenu po wykonaniu robót remontowych. </w:t>
      </w:r>
    </w:p>
    <w:p w:rsidR="004D4634" w:rsidRDefault="004D4634" w:rsidP="004D4634">
      <w:pPr>
        <w:pStyle w:val="Akapitzlist"/>
        <w:spacing w:before="120" w:after="120" w:line="276" w:lineRule="auto"/>
        <w:ind w:left="0"/>
        <w:rPr>
          <w:rFonts w:ascii="Cambria" w:hAnsi="Cambria" w:cs="Arial"/>
          <w:b/>
          <w:sz w:val="20"/>
          <w:szCs w:val="20"/>
        </w:rPr>
      </w:pPr>
      <w:r w:rsidRPr="002835E1">
        <w:rPr>
          <w:rFonts w:ascii="Cambria" w:hAnsi="Cambria" w:cs="Arial"/>
          <w:b/>
          <w:sz w:val="20"/>
          <w:szCs w:val="20"/>
        </w:rPr>
        <w:t>Wymiana drzwi wejściowych – ścianki aluminiowej przeszklonej</w:t>
      </w:r>
    </w:p>
    <w:p w:rsidR="004D4634" w:rsidRPr="002835E1" w:rsidRDefault="004D4634" w:rsidP="004D4634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2835E1">
        <w:rPr>
          <w:rFonts w:ascii="Cambria" w:hAnsi="Cambria" w:cs="Arial"/>
          <w:sz w:val="20"/>
          <w:szCs w:val="20"/>
        </w:rPr>
        <w:t xml:space="preserve">Demontaż ścianki aluminiowej przeszklonej – drzwi wejściowych, </w:t>
      </w:r>
    </w:p>
    <w:p w:rsidR="004D4634" w:rsidRDefault="004D4634" w:rsidP="004D4634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Zakup, dostawa i mo</w:t>
      </w:r>
      <w:r w:rsidRPr="002835E1">
        <w:rPr>
          <w:rFonts w:ascii="Cambria" w:hAnsi="Cambria" w:cs="Arial"/>
          <w:sz w:val="20"/>
          <w:szCs w:val="20"/>
        </w:rPr>
        <w:t xml:space="preserve">ntaż </w:t>
      </w:r>
      <w:r>
        <w:rPr>
          <w:rFonts w:ascii="Cambria" w:hAnsi="Cambria" w:cs="Arial"/>
          <w:sz w:val="20"/>
          <w:szCs w:val="20"/>
        </w:rPr>
        <w:t xml:space="preserve">nowej </w:t>
      </w:r>
      <w:r w:rsidRPr="002835E1">
        <w:rPr>
          <w:rFonts w:ascii="Cambria" w:hAnsi="Cambria" w:cs="Arial"/>
          <w:sz w:val="20"/>
          <w:szCs w:val="20"/>
        </w:rPr>
        <w:t>ścianki aluminiowej przeszklonej – drzwi wejściowych</w:t>
      </w:r>
      <w:r>
        <w:rPr>
          <w:rFonts w:ascii="Cambria" w:hAnsi="Cambria" w:cs="Arial"/>
          <w:sz w:val="20"/>
          <w:szCs w:val="20"/>
        </w:rPr>
        <w:t>,</w:t>
      </w:r>
    </w:p>
    <w:p w:rsidR="004D4634" w:rsidRPr="00694FD3" w:rsidRDefault="004D4634" w:rsidP="004D4634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Obróbka ościeży. Miejsce wykonywania prac należy przywrócić do stanu pierwotnego </w:t>
      </w:r>
    </w:p>
    <w:p w:rsidR="004D4634" w:rsidRPr="002835E1" w:rsidRDefault="004D4634" w:rsidP="004D4634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2835E1">
        <w:rPr>
          <w:rFonts w:ascii="Cambria" w:hAnsi="Cambria" w:cs="Arial"/>
          <w:sz w:val="20"/>
          <w:szCs w:val="20"/>
        </w:rPr>
        <w:t xml:space="preserve">Zdemontowane drzwi należy w ostrożny i staranny sposób zdemontować oraz  złożyć we wskazane przez Zamawiającego miejsce (zakres prac obejmuje również ewentualne wywiezienie i utylizację materiałów pochodzących z rozbiórki), </w:t>
      </w:r>
    </w:p>
    <w:p w:rsidR="004D4634" w:rsidRDefault="004D4634" w:rsidP="004D4634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2835E1">
        <w:rPr>
          <w:rFonts w:ascii="Cambria" w:hAnsi="Cambria" w:cs="Arial"/>
          <w:sz w:val="20"/>
          <w:szCs w:val="20"/>
        </w:rPr>
        <w:t xml:space="preserve">Uporządkowanie terenu </w:t>
      </w:r>
      <w:r>
        <w:rPr>
          <w:rFonts w:ascii="Cambria" w:hAnsi="Cambria" w:cs="Arial"/>
          <w:sz w:val="20"/>
          <w:szCs w:val="20"/>
        </w:rPr>
        <w:t>po wykonaniu robót remontowych.</w:t>
      </w:r>
    </w:p>
    <w:p w:rsidR="004D4634" w:rsidRPr="004D4634" w:rsidRDefault="004D4634" w:rsidP="004D4634">
      <w:pPr>
        <w:pStyle w:val="Akapitzlist"/>
        <w:spacing w:before="120" w:after="120" w:line="276" w:lineRule="auto"/>
        <w:jc w:val="both"/>
        <w:rPr>
          <w:rFonts w:ascii="Cambria" w:hAnsi="Cambria" w:cs="Arial"/>
          <w:sz w:val="20"/>
          <w:szCs w:val="20"/>
        </w:rPr>
      </w:pPr>
    </w:p>
    <w:p w:rsidR="004D4634" w:rsidRDefault="004D4634" w:rsidP="004D4634">
      <w:pPr>
        <w:pStyle w:val="Akapitzlist"/>
        <w:numPr>
          <w:ilvl w:val="0"/>
          <w:numId w:val="18"/>
        </w:numPr>
        <w:spacing w:before="120" w:after="12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3C3DA3">
        <w:rPr>
          <w:rFonts w:ascii="Cambria" w:hAnsi="Cambria" w:cs="Arial"/>
          <w:b/>
          <w:sz w:val="20"/>
          <w:szCs w:val="20"/>
        </w:rPr>
        <w:t>Przed złożenie</w:t>
      </w:r>
      <w:r>
        <w:rPr>
          <w:rFonts w:ascii="Cambria" w:hAnsi="Cambria" w:cs="Arial"/>
          <w:b/>
          <w:sz w:val="20"/>
          <w:szCs w:val="20"/>
        </w:rPr>
        <w:t>m</w:t>
      </w:r>
      <w:r w:rsidRPr="003C3DA3">
        <w:rPr>
          <w:rFonts w:ascii="Cambria" w:hAnsi="Cambria" w:cs="Arial"/>
          <w:b/>
          <w:sz w:val="20"/>
          <w:szCs w:val="20"/>
        </w:rPr>
        <w:t xml:space="preserve"> ofert cenowej obowiązkowa jest wizja lokalna. Wymiary drzwi podane przez Zamawiającego są orientacyjne, przed wykonaniem zlecenia należy dokonać własnych pomiarów</w:t>
      </w:r>
      <w:r>
        <w:rPr>
          <w:rFonts w:ascii="Cambria" w:hAnsi="Cambria" w:cs="Arial"/>
          <w:b/>
          <w:sz w:val="20"/>
          <w:szCs w:val="20"/>
        </w:rPr>
        <w:t>,</w:t>
      </w:r>
    </w:p>
    <w:p w:rsidR="004D4634" w:rsidRDefault="004D4634" w:rsidP="004D4634">
      <w:pPr>
        <w:pStyle w:val="Akapitzlist"/>
        <w:numPr>
          <w:ilvl w:val="0"/>
          <w:numId w:val="18"/>
        </w:numPr>
        <w:spacing w:before="120" w:after="120" w:line="276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Zastosowane drzwi powinny posiadać deklaracje własności użytkowych, atesty, certyfikaty, aprobaty techniczne wymagane obowiązującymi przepisami.</w:t>
      </w:r>
    </w:p>
    <w:p w:rsidR="004D4634" w:rsidRPr="00A222D0" w:rsidRDefault="004D4634" w:rsidP="004D4634">
      <w:pPr>
        <w:spacing w:before="120" w:after="120"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:rsidR="004D4634" w:rsidRPr="00A222D0" w:rsidRDefault="004D4634" w:rsidP="004D4634">
      <w:pPr>
        <w:spacing w:before="120" w:after="120" w:line="360" w:lineRule="auto"/>
        <w:jc w:val="both"/>
        <w:rPr>
          <w:rFonts w:ascii="Cambria" w:hAnsi="Cambria" w:cs="Arial"/>
          <w:sz w:val="20"/>
          <w:szCs w:val="20"/>
        </w:rPr>
      </w:pPr>
    </w:p>
    <w:p w:rsidR="004D4634" w:rsidRPr="00FD6D17" w:rsidRDefault="004D4634" w:rsidP="004D4634">
      <w:pPr>
        <w:pStyle w:val="Akapitzlist"/>
        <w:spacing w:before="120" w:after="120" w:line="360" w:lineRule="auto"/>
        <w:ind w:left="0"/>
        <w:rPr>
          <w:rFonts w:ascii="Cambria" w:hAnsi="Cambria" w:cs="Arial"/>
          <w:b/>
          <w:sz w:val="20"/>
          <w:szCs w:val="20"/>
        </w:rPr>
      </w:pPr>
    </w:p>
    <w:p w:rsidR="004D4634" w:rsidRDefault="004D4634" w:rsidP="004D4634">
      <w:pPr>
        <w:jc w:val="center"/>
        <w:rPr>
          <w:rFonts w:asciiTheme="majorHAnsi" w:hAnsiTheme="majorHAnsi" w:cs="Arial"/>
          <w:b/>
          <w:sz w:val="28"/>
          <w:szCs w:val="28"/>
        </w:rPr>
      </w:pPr>
    </w:p>
    <w:p w:rsidR="004D4634" w:rsidRPr="002E0035" w:rsidRDefault="004D4634" w:rsidP="004D4634">
      <w:pPr>
        <w:jc w:val="both"/>
        <w:rPr>
          <w:rFonts w:asciiTheme="majorHAnsi" w:hAnsiTheme="majorHAnsi"/>
          <w:sz w:val="20"/>
          <w:szCs w:val="20"/>
        </w:rPr>
      </w:pPr>
    </w:p>
    <w:p w:rsidR="004D4634" w:rsidRDefault="004D4634" w:rsidP="003452E1">
      <w:pPr>
        <w:keepNext/>
        <w:suppressAutoHyphens/>
        <w:jc w:val="center"/>
        <w:outlineLvl w:val="0"/>
        <w:rPr>
          <w:rFonts w:ascii="Cambria" w:hAnsi="Cambria" w:cs="Calibri"/>
          <w:b/>
          <w:color w:val="000000"/>
          <w:sz w:val="20"/>
          <w:szCs w:val="20"/>
          <w:u w:val="single"/>
          <w:lang w:eastAsia="pl-PL"/>
        </w:rPr>
      </w:pPr>
    </w:p>
    <w:p w:rsidR="004D4634" w:rsidRDefault="004D4634" w:rsidP="003452E1">
      <w:pPr>
        <w:keepNext/>
        <w:suppressAutoHyphens/>
        <w:jc w:val="center"/>
        <w:outlineLvl w:val="0"/>
        <w:rPr>
          <w:rFonts w:ascii="Cambria" w:hAnsi="Cambria" w:cs="Calibri"/>
          <w:b/>
          <w:color w:val="000000"/>
          <w:sz w:val="20"/>
          <w:szCs w:val="20"/>
          <w:u w:val="single"/>
          <w:lang w:eastAsia="pl-PL"/>
        </w:rPr>
      </w:pPr>
    </w:p>
    <w:p w:rsidR="004D4634" w:rsidRDefault="004D4634" w:rsidP="003452E1">
      <w:pPr>
        <w:keepNext/>
        <w:suppressAutoHyphens/>
        <w:jc w:val="center"/>
        <w:outlineLvl w:val="0"/>
        <w:rPr>
          <w:rFonts w:ascii="Cambria" w:hAnsi="Cambria" w:cs="Calibri"/>
          <w:b/>
          <w:color w:val="000000"/>
          <w:sz w:val="20"/>
          <w:szCs w:val="20"/>
          <w:u w:val="single"/>
          <w:lang w:eastAsia="pl-PL"/>
        </w:rPr>
      </w:pPr>
    </w:p>
    <w:p w:rsidR="003452E1" w:rsidRDefault="003452E1" w:rsidP="003452E1">
      <w:pPr>
        <w:spacing w:line="240" w:lineRule="auto"/>
        <w:rPr>
          <w:rFonts w:ascii="Cambria" w:hAnsi="Cambria" w:cs="Calibri"/>
          <w:sz w:val="20"/>
          <w:szCs w:val="20"/>
        </w:rPr>
      </w:pPr>
    </w:p>
    <w:p w:rsidR="00FE1798" w:rsidRPr="00422B49" w:rsidRDefault="00FE1798" w:rsidP="003452E1">
      <w:pPr>
        <w:spacing w:line="240" w:lineRule="auto"/>
        <w:rPr>
          <w:rFonts w:ascii="Times New Roman" w:hAnsi="Times New Roman" w:cs="Times New Roman"/>
        </w:rPr>
      </w:pPr>
    </w:p>
    <w:sectPr w:rsidR="00FE1798" w:rsidRPr="00422B49" w:rsidSect="00C87446">
      <w:headerReference w:type="default" r:id="rId8"/>
      <w:footerReference w:type="default" r:id="rId9"/>
      <w:pgSz w:w="11906" w:h="16838"/>
      <w:pgMar w:top="1786" w:right="1417" w:bottom="709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701" w:rsidRDefault="007F1701" w:rsidP="0063076E">
      <w:pPr>
        <w:spacing w:after="0" w:line="240" w:lineRule="auto"/>
      </w:pPr>
      <w:r>
        <w:separator/>
      </w:r>
    </w:p>
  </w:endnote>
  <w:endnote w:type="continuationSeparator" w:id="0">
    <w:p w:rsidR="007F1701" w:rsidRDefault="007F1701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423" w:rsidRDefault="00394DCE" w:rsidP="00605423">
    <w:pPr>
      <w:pStyle w:val="Stopka"/>
      <w:tabs>
        <w:tab w:val="clear" w:pos="4536"/>
        <w:tab w:val="clear" w:pos="9072"/>
        <w:tab w:val="left" w:pos="2747"/>
      </w:tabs>
    </w:pPr>
    <w:r w:rsidRPr="00394DCE">
      <w:rPr>
        <w:noProof/>
        <w:lang w:eastAsia="pl-PL"/>
      </w:rPr>
      <w:drawing>
        <wp:inline distT="0" distB="0" distL="0" distR="0">
          <wp:extent cx="5759060" cy="442215"/>
          <wp:effectExtent l="1905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_papier_2021-27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2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701" w:rsidRDefault="007F1701" w:rsidP="0063076E">
      <w:pPr>
        <w:spacing w:after="0" w:line="240" w:lineRule="auto"/>
      </w:pPr>
      <w:r>
        <w:separator/>
      </w:r>
    </w:p>
  </w:footnote>
  <w:footnote w:type="continuationSeparator" w:id="0">
    <w:p w:rsidR="007F1701" w:rsidRDefault="007F1701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01" w:rsidRDefault="007F1701" w:rsidP="008E5A10">
    <w:pPr>
      <w:pStyle w:val="Nagwek"/>
      <w:tabs>
        <w:tab w:val="clear" w:pos="4536"/>
        <w:tab w:val="center" w:pos="9072"/>
      </w:tabs>
      <w:jc w:val="right"/>
      <w:rPr>
        <w:noProof/>
        <w:lang w:eastAsia="pl-PL"/>
      </w:rPr>
    </w:pPr>
  </w:p>
  <w:p w:rsidR="00394DCE" w:rsidRDefault="00394DCE" w:rsidP="00394DCE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394DCE" w:rsidRPr="00422B49" w:rsidRDefault="00394DCE" w:rsidP="00394DCE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422B49">
      <w:rPr>
        <w:rFonts w:ascii="Times New Roman" w:hAnsi="Times New Roman" w:cs="Times New Roman"/>
        <w:b/>
        <w:sz w:val="20"/>
        <w:szCs w:val="20"/>
      </w:rPr>
      <w:t xml:space="preserve">                </w:t>
    </w:r>
  </w:p>
  <w:p w:rsidR="00463BA3" w:rsidRPr="00422B49" w:rsidRDefault="00394DCE" w:rsidP="00394DCE">
    <w:pPr>
      <w:pStyle w:val="Nagwek"/>
      <w:jc w:val="center"/>
      <w:rPr>
        <w:rFonts w:ascii="Times New Roman" w:hAnsi="Times New Roman" w:cs="Times New Roman"/>
      </w:rPr>
    </w:pPr>
    <w:r w:rsidRPr="00422B49">
      <w:rPr>
        <w:rFonts w:ascii="Times New Roman" w:hAnsi="Times New Roman" w:cs="Times New Roman"/>
        <w:b/>
        <w:sz w:val="20"/>
        <w:szCs w:val="20"/>
      </w:rPr>
      <w:tab/>
    </w:r>
    <w:r w:rsidRPr="00422B49">
      <w:rPr>
        <w:rFonts w:ascii="Times New Roman" w:hAnsi="Times New Roman" w:cs="Times New Roman"/>
        <w:b/>
        <w:sz w:val="20"/>
        <w:szCs w:val="20"/>
      </w:rPr>
      <w:tab/>
    </w:r>
    <w:r w:rsidRPr="00422B49">
      <w:rPr>
        <w:rFonts w:ascii="Times New Roman" w:hAnsi="Times New Roman" w:cs="Times New Roman"/>
        <w:b/>
      </w:rPr>
      <w:t xml:space="preserve">Numer sprawy: </w:t>
    </w:r>
    <w:r w:rsidR="00EF2F86">
      <w:rPr>
        <w:rFonts w:ascii="Times New Roman" w:hAnsi="Times New Roman" w:cs="Times New Roman"/>
        <w:b/>
      </w:rPr>
      <w:t>23</w:t>
    </w:r>
    <w:r w:rsidRPr="00422B49">
      <w:rPr>
        <w:rFonts w:ascii="Times New Roman" w:hAnsi="Times New Roman" w:cs="Times New Roman"/>
        <w:b/>
      </w:rPr>
      <w:t>/ZK/2024/KO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 w15:restartNumberingAfterBreak="0">
    <w:nsid w:val="05EA07BB"/>
    <w:multiLevelType w:val="hybridMultilevel"/>
    <w:tmpl w:val="85CEC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B21A7"/>
    <w:multiLevelType w:val="hybridMultilevel"/>
    <w:tmpl w:val="81F872EC"/>
    <w:lvl w:ilvl="0" w:tplc="47AAC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E2166"/>
    <w:multiLevelType w:val="hybridMultilevel"/>
    <w:tmpl w:val="F2DA3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74215"/>
    <w:multiLevelType w:val="hybridMultilevel"/>
    <w:tmpl w:val="A47E20DA"/>
    <w:lvl w:ilvl="0" w:tplc="4548385C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4DA5382"/>
    <w:multiLevelType w:val="hybridMultilevel"/>
    <w:tmpl w:val="F6EA0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C5788"/>
    <w:multiLevelType w:val="multilevel"/>
    <w:tmpl w:val="6C22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E430AB"/>
    <w:multiLevelType w:val="hybridMultilevel"/>
    <w:tmpl w:val="2F227880"/>
    <w:lvl w:ilvl="0" w:tplc="73EC9114">
      <w:start w:val="5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27AF6"/>
    <w:multiLevelType w:val="hybridMultilevel"/>
    <w:tmpl w:val="FB5233E2"/>
    <w:lvl w:ilvl="0" w:tplc="B344E39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41496"/>
    <w:multiLevelType w:val="hybridMultilevel"/>
    <w:tmpl w:val="F72AA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C5375"/>
    <w:multiLevelType w:val="hybridMultilevel"/>
    <w:tmpl w:val="2308514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B0083"/>
    <w:multiLevelType w:val="hybridMultilevel"/>
    <w:tmpl w:val="F0F6B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6869"/>
    <w:multiLevelType w:val="hybridMultilevel"/>
    <w:tmpl w:val="92A2F81A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D4852B7"/>
    <w:multiLevelType w:val="hybridMultilevel"/>
    <w:tmpl w:val="21A4D5D4"/>
    <w:lvl w:ilvl="0" w:tplc="69B25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93D21"/>
    <w:multiLevelType w:val="hybridMultilevel"/>
    <w:tmpl w:val="98C2E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E462F"/>
    <w:multiLevelType w:val="hybridMultilevel"/>
    <w:tmpl w:val="CAC80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55C93"/>
    <w:multiLevelType w:val="hybridMultilevel"/>
    <w:tmpl w:val="80D86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133250"/>
    <w:multiLevelType w:val="hybridMultilevel"/>
    <w:tmpl w:val="C9240054"/>
    <w:lvl w:ilvl="0" w:tplc="E8709662">
      <w:start w:val="1"/>
      <w:numFmt w:val="decimal"/>
      <w:lvlText w:val="%1."/>
      <w:lvlJc w:val="left"/>
      <w:pPr>
        <w:ind w:left="1080" w:hanging="360"/>
      </w:pPr>
      <w:rPr>
        <w:rFonts w:ascii="Cambria" w:eastAsiaTheme="minorHAns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606DE7"/>
    <w:multiLevelType w:val="hybridMultilevel"/>
    <w:tmpl w:val="14541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B12D4"/>
    <w:multiLevelType w:val="hybridMultilevel"/>
    <w:tmpl w:val="F4B0C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13"/>
  </w:num>
  <w:num w:numId="9">
    <w:abstractNumId w:val="28"/>
  </w:num>
  <w:num w:numId="10">
    <w:abstractNumId w:val="6"/>
  </w:num>
  <w:num w:numId="11">
    <w:abstractNumId w:val="27"/>
  </w:num>
  <w:num w:numId="12">
    <w:abstractNumId w:val="21"/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24"/>
  </w:num>
  <w:num w:numId="18">
    <w:abstractNumId w:val="18"/>
  </w:num>
  <w:num w:numId="19">
    <w:abstractNumId w:val="5"/>
  </w:num>
  <w:num w:numId="2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1455"/>
    <w:rsid w:val="00001EC9"/>
    <w:rsid w:val="00022C92"/>
    <w:rsid w:val="00023A7A"/>
    <w:rsid w:val="0002445B"/>
    <w:rsid w:val="00033DFD"/>
    <w:rsid w:val="00044D23"/>
    <w:rsid w:val="00057DD3"/>
    <w:rsid w:val="0006765A"/>
    <w:rsid w:val="00084B1C"/>
    <w:rsid w:val="000875C7"/>
    <w:rsid w:val="0009180E"/>
    <w:rsid w:val="0009252F"/>
    <w:rsid w:val="000A2411"/>
    <w:rsid w:val="000A2462"/>
    <w:rsid w:val="000A7247"/>
    <w:rsid w:val="000B1BBA"/>
    <w:rsid w:val="000C391A"/>
    <w:rsid w:val="000C3D7A"/>
    <w:rsid w:val="000C53E0"/>
    <w:rsid w:val="000D3C0A"/>
    <w:rsid w:val="000E7AFD"/>
    <w:rsid w:val="000F04B1"/>
    <w:rsid w:val="00117667"/>
    <w:rsid w:val="00130CDF"/>
    <w:rsid w:val="00132228"/>
    <w:rsid w:val="00137C5B"/>
    <w:rsid w:val="00141DC9"/>
    <w:rsid w:val="00152C1B"/>
    <w:rsid w:val="00154A7A"/>
    <w:rsid w:val="00157923"/>
    <w:rsid w:val="00157B6E"/>
    <w:rsid w:val="0016753F"/>
    <w:rsid w:val="00167D46"/>
    <w:rsid w:val="00172146"/>
    <w:rsid w:val="0017224B"/>
    <w:rsid w:val="00181607"/>
    <w:rsid w:val="00193E98"/>
    <w:rsid w:val="001A411F"/>
    <w:rsid w:val="001A61C9"/>
    <w:rsid w:val="001F2391"/>
    <w:rsid w:val="001F3F0A"/>
    <w:rsid w:val="0020006F"/>
    <w:rsid w:val="00204290"/>
    <w:rsid w:val="002042D7"/>
    <w:rsid w:val="002246B5"/>
    <w:rsid w:val="00237503"/>
    <w:rsid w:val="00244D46"/>
    <w:rsid w:val="002845D2"/>
    <w:rsid w:val="00285961"/>
    <w:rsid w:val="0028789B"/>
    <w:rsid w:val="002931FD"/>
    <w:rsid w:val="00293876"/>
    <w:rsid w:val="00295BD6"/>
    <w:rsid w:val="002B03E1"/>
    <w:rsid w:val="002B377A"/>
    <w:rsid w:val="002B50BD"/>
    <w:rsid w:val="002C50E9"/>
    <w:rsid w:val="002D36DA"/>
    <w:rsid w:val="002D3BD6"/>
    <w:rsid w:val="002D6EC3"/>
    <w:rsid w:val="002E0D03"/>
    <w:rsid w:val="002E4A5A"/>
    <w:rsid w:val="002E7004"/>
    <w:rsid w:val="00303B1D"/>
    <w:rsid w:val="003058BC"/>
    <w:rsid w:val="003065E1"/>
    <w:rsid w:val="00321D21"/>
    <w:rsid w:val="00322FDC"/>
    <w:rsid w:val="00323022"/>
    <w:rsid w:val="00330ADA"/>
    <w:rsid w:val="00330C64"/>
    <w:rsid w:val="003415F4"/>
    <w:rsid w:val="003452E1"/>
    <w:rsid w:val="00352876"/>
    <w:rsid w:val="0036310F"/>
    <w:rsid w:val="003752A9"/>
    <w:rsid w:val="00384F39"/>
    <w:rsid w:val="00386143"/>
    <w:rsid w:val="00393F01"/>
    <w:rsid w:val="00394DCE"/>
    <w:rsid w:val="003A68E0"/>
    <w:rsid w:val="003B118A"/>
    <w:rsid w:val="003D0A23"/>
    <w:rsid w:val="003D2D06"/>
    <w:rsid w:val="003F5CC4"/>
    <w:rsid w:val="00411D2F"/>
    <w:rsid w:val="004128C8"/>
    <w:rsid w:val="00420EC1"/>
    <w:rsid w:val="00422B49"/>
    <w:rsid w:val="00425DC1"/>
    <w:rsid w:val="004417B4"/>
    <w:rsid w:val="0044479A"/>
    <w:rsid w:val="004535E1"/>
    <w:rsid w:val="0046091D"/>
    <w:rsid w:val="00463BA3"/>
    <w:rsid w:val="00463FC6"/>
    <w:rsid w:val="00464CAD"/>
    <w:rsid w:val="00466376"/>
    <w:rsid w:val="004779F5"/>
    <w:rsid w:val="00477EEF"/>
    <w:rsid w:val="00486BEE"/>
    <w:rsid w:val="004A0E68"/>
    <w:rsid w:val="004A287A"/>
    <w:rsid w:val="004A2BEB"/>
    <w:rsid w:val="004A3EF2"/>
    <w:rsid w:val="004B4197"/>
    <w:rsid w:val="004B60A8"/>
    <w:rsid w:val="004D4634"/>
    <w:rsid w:val="004D62F5"/>
    <w:rsid w:val="004D7C80"/>
    <w:rsid w:val="004E0C5E"/>
    <w:rsid w:val="004E4053"/>
    <w:rsid w:val="004F1250"/>
    <w:rsid w:val="004F76E8"/>
    <w:rsid w:val="00500E8A"/>
    <w:rsid w:val="005019C4"/>
    <w:rsid w:val="00501FD2"/>
    <w:rsid w:val="0051693E"/>
    <w:rsid w:val="00523095"/>
    <w:rsid w:val="00531137"/>
    <w:rsid w:val="00571CFE"/>
    <w:rsid w:val="0058104B"/>
    <w:rsid w:val="00582F9B"/>
    <w:rsid w:val="005860B7"/>
    <w:rsid w:val="00587798"/>
    <w:rsid w:val="005968E2"/>
    <w:rsid w:val="005A5EC9"/>
    <w:rsid w:val="005A70AC"/>
    <w:rsid w:val="005B236B"/>
    <w:rsid w:val="005B383D"/>
    <w:rsid w:val="005B52B7"/>
    <w:rsid w:val="005C4DD3"/>
    <w:rsid w:val="005D4042"/>
    <w:rsid w:val="005E20E6"/>
    <w:rsid w:val="005E4B2D"/>
    <w:rsid w:val="005F1BA1"/>
    <w:rsid w:val="005F53B6"/>
    <w:rsid w:val="005F7519"/>
    <w:rsid w:val="005F790C"/>
    <w:rsid w:val="00601421"/>
    <w:rsid w:val="00605423"/>
    <w:rsid w:val="00612772"/>
    <w:rsid w:val="0063076E"/>
    <w:rsid w:val="0064631F"/>
    <w:rsid w:val="006640DD"/>
    <w:rsid w:val="00665931"/>
    <w:rsid w:val="00685EBD"/>
    <w:rsid w:val="00690818"/>
    <w:rsid w:val="00695B0C"/>
    <w:rsid w:val="006B7DEF"/>
    <w:rsid w:val="006C0A88"/>
    <w:rsid w:val="006C5AFD"/>
    <w:rsid w:val="006D042B"/>
    <w:rsid w:val="006D33E1"/>
    <w:rsid w:val="006F3967"/>
    <w:rsid w:val="007146E1"/>
    <w:rsid w:val="00727EA3"/>
    <w:rsid w:val="00735719"/>
    <w:rsid w:val="007420FB"/>
    <w:rsid w:val="00745ED8"/>
    <w:rsid w:val="0074696C"/>
    <w:rsid w:val="00751FBE"/>
    <w:rsid w:val="00754FA6"/>
    <w:rsid w:val="00756A8D"/>
    <w:rsid w:val="00761914"/>
    <w:rsid w:val="00761AB5"/>
    <w:rsid w:val="00762D46"/>
    <w:rsid w:val="00767E6B"/>
    <w:rsid w:val="0077042F"/>
    <w:rsid w:val="00781BAF"/>
    <w:rsid w:val="007846F4"/>
    <w:rsid w:val="00796B73"/>
    <w:rsid w:val="007B2D1F"/>
    <w:rsid w:val="007B3C30"/>
    <w:rsid w:val="007D0213"/>
    <w:rsid w:val="007D699D"/>
    <w:rsid w:val="007F1701"/>
    <w:rsid w:val="00806788"/>
    <w:rsid w:val="00816140"/>
    <w:rsid w:val="00824BCB"/>
    <w:rsid w:val="00830DAF"/>
    <w:rsid w:val="00835475"/>
    <w:rsid w:val="00835832"/>
    <w:rsid w:val="00841EEA"/>
    <w:rsid w:val="00846333"/>
    <w:rsid w:val="0085127D"/>
    <w:rsid w:val="00853FB1"/>
    <w:rsid w:val="00855210"/>
    <w:rsid w:val="0085525D"/>
    <w:rsid w:val="0086209D"/>
    <w:rsid w:val="00874144"/>
    <w:rsid w:val="00877BA7"/>
    <w:rsid w:val="00895C07"/>
    <w:rsid w:val="008C19EA"/>
    <w:rsid w:val="008C3837"/>
    <w:rsid w:val="008D101F"/>
    <w:rsid w:val="008D6141"/>
    <w:rsid w:val="008D682B"/>
    <w:rsid w:val="008D7440"/>
    <w:rsid w:val="008E2712"/>
    <w:rsid w:val="008E5A10"/>
    <w:rsid w:val="008E69F7"/>
    <w:rsid w:val="008F1594"/>
    <w:rsid w:val="008F45C8"/>
    <w:rsid w:val="0090678B"/>
    <w:rsid w:val="00925A61"/>
    <w:rsid w:val="009373B7"/>
    <w:rsid w:val="00957D95"/>
    <w:rsid w:val="009840B1"/>
    <w:rsid w:val="00987796"/>
    <w:rsid w:val="009916CA"/>
    <w:rsid w:val="00995298"/>
    <w:rsid w:val="009A2AAD"/>
    <w:rsid w:val="009D1B62"/>
    <w:rsid w:val="009E7CE9"/>
    <w:rsid w:val="00A13B43"/>
    <w:rsid w:val="00A22200"/>
    <w:rsid w:val="00A24A30"/>
    <w:rsid w:val="00A34495"/>
    <w:rsid w:val="00A73BAC"/>
    <w:rsid w:val="00A8231E"/>
    <w:rsid w:val="00A840FC"/>
    <w:rsid w:val="00AA0791"/>
    <w:rsid w:val="00AA2FAC"/>
    <w:rsid w:val="00AA5AFE"/>
    <w:rsid w:val="00AE22BF"/>
    <w:rsid w:val="00AE68A8"/>
    <w:rsid w:val="00AF132E"/>
    <w:rsid w:val="00AF4C02"/>
    <w:rsid w:val="00B10CD8"/>
    <w:rsid w:val="00B12FC9"/>
    <w:rsid w:val="00B24DB0"/>
    <w:rsid w:val="00B32F02"/>
    <w:rsid w:val="00B54D39"/>
    <w:rsid w:val="00B62107"/>
    <w:rsid w:val="00B64C80"/>
    <w:rsid w:val="00B7180B"/>
    <w:rsid w:val="00B87E17"/>
    <w:rsid w:val="00B90632"/>
    <w:rsid w:val="00BB5ACD"/>
    <w:rsid w:val="00BC33FC"/>
    <w:rsid w:val="00BC351D"/>
    <w:rsid w:val="00BC5EF2"/>
    <w:rsid w:val="00BD0948"/>
    <w:rsid w:val="00BF1F6E"/>
    <w:rsid w:val="00BF4056"/>
    <w:rsid w:val="00BF5130"/>
    <w:rsid w:val="00C31EB4"/>
    <w:rsid w:val="00C3535E"/>
    <w:rsid w:val="00C713EA"/>
    <w:rsid w:val="00C7515B"/>
    <w:rsid w:val="00C81B7E"/>
    <w:rsid w:val="00C81E4B"/>
    <w:rsid w:val="00C82B97"/>
    <w:rsid w:val="00C87446"/>
    <w:rsid w:val="00CA1EC9"/>
    <w:rsid w:val="00CA2B2D"/>
    <w:rsid w:val="00CB02BC"/>
    <w:rsid w:val="00CB2BAB"/>
    <w:rsid w:val="00CB771F"/>
    <w:rsid w:val="00CC08AB"/>
    <w:rsid w:val="00CC2CAA"/>
    <w:rsid w:val="00CD2895"/>
    <w:rsid w:val="00CD4D2C"/>
    <w:rsid w:val="00CE296B"/>
    <w:rsid w:val="00CE64E3"/>
    <w:rsid w:val="00CF1CF3"/>
    <w:rsid w:val="00CF73D2"/>
    <w:rsid w:val="00D0688A"/>
    <w:rsid w:val="00D149B9"/>
    <w:rsid w:val="00D21A54"/>
    <w:rsid w:val="00D22FC4"/>
    <w:rsid w:val="00D40EC8"/>
    <w:rsid w:val="00D43EB1"/>
    <w:rsid w:val="00D4509A"/>
    <w:rsid w:val="00D5375E"/>
    <w:rsid w:val="00D632AF"/>
    <w:rsid w:val="00D65B5F"/>
    <w:rsid w:val="00D67128"/>
    <w:rsid w:val="00D8784A"/>
    <w:rsid w:val="00DA02F1"/>
    <w:rsid w:val="00DA132A"/>
    <w:rsid w:val="00DB3674"/>
    <w:rsid w:val="00DB6526"/>
    <w:rsid w:val="00DB70F0"/>
    <w:rsid w:val="00DC1F8E"/>
    <w:rsid w:val="00DC5079"/>
    <w:rsid w:val="00DC526A"/>
    <w:rsid w:val="00DD26A9"/>
    <w:rsid w:val="00DD7F27"/>
    <w:rsid w:val="00DE6BF6"/>
    <w:rsid w:val="00E11A5A"/>
    <w:rsid w:val="00E15406"/>
    <w:rsid w:val="00E21F33"/>
    <w:rsid w:val="00E3053B"/>
    <w:rsid w:val="00E3168F"/>
    <w:rsid w:val="00E5073B"/>
    <w:rsid w:val="00E523D9"/>
    <w:rsid w:val="00E63DC0"/>
    <w:rsid w:val="00E74B58"/>
    <w:rsid w:val="00E80307"/>
    <w:rsid w:val="00E84F71"/>
    <w:rsid w:val="00E9327E"/>
    <w:rsid w:val="00E962EB"/>
    <w:rsid w:val="00EB4304"/>
    <w:rsid w:val="00EC1098"/>
    <w:rsid w:val="00EC6CAF"/>
    <w:rsid w:val="00ED49A3"/>
    <w:rsid w:val="00ED554A"/>
    <w:rsid w:val="00EE2CEF"/>
    <w:rsid w:val="00EF2F86"/>
    <w:rsid w:val="00EF6F52"/>
    <w:rsid w:val="00F1490B"/>
    <w:rsid w:val="00F2082A"/>
    <w:rsid w:val="00F36F4F"/>
    <w:rsid w:val="00F43C24"/>
    <w:rsid w:val="00F466D0"/>
    <w:rsid w:val="00F46B00"/>
    <w:rsid w:val="00F505B4"/>
    <w:rsid w:val="00F53686"/>
    <w:rsid w:val="00F54376"/>
    <w:rsid w:val="00F56F96"/>
    <w:rsid w:val="00F66D2A"/>
    <w:rsid w:val="00FA0406"/>
    <w:rsid w:val="00FA4E2F"/>
    <w:rsid w:val="00FA7327"/>
    <w:rsid w:val="00FB42E8"/>
    <w:rsid w:val="00FB4B70"/>
    <w:rsid w:val="00FB5303"/>
    <w:rsid w:val="00FD5DF1"/>
    <w:rsid w:val="00FE1798"/>
    <w:rsid w:val="00FE2B27"/>
    <w:rsid w:val="00FE3727"/>
    <w:rsid w:val="00FF09B4"/>
    <w:rsid w:val="00FF227A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docId w15:val="{075181CF-9ACB-4846-93AA-610064C0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75E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basedOn w:val="Domylnaczcionkaakapitu"/>
    <w:link w:val="Akapitzlist"/>
    <w:uiPriority w:val="34"/>
    <w:qFormat/>
    <w:locked/>
    <w:rsid w:val="00BF1F6E"/>
  </w:style>
  <w:style w:type="character" w:customStyle="1" w:styleId="hgkelc">
    <w:name w:val="hgkelc"/>
    <w:basedOn w:val="Domylnaczcionkaakapitu"/>
    <w:rsid w:val="00345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6A6C9-F2F5-4E50-8F65-B74C663C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1455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Florek</dc:creator>
  <cp:lastModifiedBy>Maria Lech-Bielecka</cp:lastModifiedBy>
  <cp:revision>3</cp:revision>
  <cp:lastPrinted>2024-02-26T10:47:00Z</cp:lastPrinted>
  <dcterms:created xsi:type="dcterms:W3CDTF">2024-05-28T07:40:00Z</dcterms:created>
  <dcterms:modified xsi:type="dcterms:W3CDTF">2024-05-28T09:55:00Z</dcterms:modified>
</cp:coreProperties>
</file>